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AC" w:rsidRPr="00D721F6" w:rsidRDefault="00255FFB" w:rsidP="009C42AC">
      <w:pPr>
        <w:jc w:val="center"/>
        <w:rPr>
          <w:sz w:val="32"/>
          <w:u w:val="single"/>
        </w:rPr>
      </w:pPr>
      <w:r w:rsidRPr="00D721F6">
        <w:rPr>
          <w:b/>
          <w:noProof/>
          <w:sz w:val="32"/>
          <w:u w:val="single"/>
          <w:lang w:val="en-GB" w:eastAsia="en-GB"/>
        </w:rPr>
        <w:drawing>
          <wp:anchor distT="0" distB="0" distL="114300" distR="114300" simplePos="0" relativeHeight="251660288" behindDoc="1" locked="0" layoutInCell="1" allowOverlap="1" wp14:anchorId="411DA2CF" wp14:editId="28FBB18C">
            <wp:simplePos x="0" y="0"/>
            <wp:positionH relativeFrom="column">
              <wp:posOffset>2495550</wp:posOffset>
            </wp:positionH>
            <wp:positionV relativeFrom="paragraph">
              <wp:posOffset>-332740</wp:posOffset>
            </wp:positionV>
            <wp:extent cx="1075055" cy="690880"/>
            <wp:effectExtent l="0" t="0" r="0" b="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7505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2AC" w:rsidRPr="00D721F6" w:rsidRDefault="009C42AC" w:rsidP="009C42AC">
      <w:pPr>
        <w:jc w:val="center"/>
        <w:rPr>
          <w:sz w:val="32"/>
          <w:u w:val="single"/>
        </w:rPr>
      </w:pPr>
    </w:p>
    <w:p w:rsidR="009C42AC" w:rsidRPr="00D721F6" w:rsidRDefault="009C42AC" w:rsidP="009C42AC">
      <w:pPr>
        <w:jc w:val="center"/>
        <w:rPr>
          <w:b/>
          <w:sz w:val="32"/>
          <w:u w:val="single"/>
        </w:rPr>
      </w:pPr>
      <w:r w:rsidRPr="00D721F6">
        <w:rPr>
          <w:b/>
          <w:sz w:val="32"/>
          <w:u w:val="single"/>
        </w:rPr>
        <w:t xml:space="preserve">Osborne </w:t>
      </w:r>
      <w:smartTag w:uri="urn:schemas-microsoft-com:office:smarttags" w:element="PlaceType">
        <w:r w:rsidRPr="00D721F6">
          <w:rPr>
            <w:b/>
            <w:sz w:val="32"/>
            <w:u w:val="single"/>
          </w:rPr>
          <w:t>School</w:t>
        </w:r>
      </w:smartTag>
    </w:p>
    <w:p w:rsidR="009C42AC" w:rsidRPr="00D721F6" w:rsidRDefault="009C42AC" w:rsidP="009C42AC">
      <w:pPr>
        <w:jc w:val="center"/>
        <w:rPr>
          <w:b/>
          <w:sz w:val="28"/>
          <w:u w:val="single"/>
        </w:rPr>
      </w:pPr>
    </w:p>
    <w:p w:rsidR="009C42AC" w:rsidRPr="00D721F6" w:rsidRDefault="009C42AC" w:rsidP="009C42AC">
      <w:pPr>
        <w:jc w:val="center"/>
        <w:rPr>
          <w:b/>
          <w:sz w:val="28"/>
          <w:u w:val="single"/>
        </w:rPr>
      </w:pPr>
    </w:p>
    <w:p w:rsidR="009C42AC" w:rsidRPr="00D721F6" w:rsidRDefault="009C42AC" w:rsidP="009C42AC">
      <w:pPr>
        <w:jc w:val="center"/>
        <w:rPr>
          <w:b/>
          <w:sz w:val="28"/>
          <w:u w:val="single"/>
        </w:rPr>
      </w:pPr>
      <w:r w:rsidRPr="00D721F6">
        <w:rPr>
          <w:b/>
          <w:sz w:val="28"/>
          <w:u w:val="single"/>
        </w:rPr>
        <w:t>POLICY DOCUMENT: Sex and Relationship Education (SRE)</w:t>
      </w:r>
    </w:p>
    <w:p w:rsidR="009C42AC" w:rsidRPr="00D721F6" w:rsidRDefault="009C42AC" w:rsidP="009C42AC">
      <w:pPr>
        <w:jc w:val="center"/>
        <w:rPr>
          <w:b/>
          <w:sz w:val="28"/>
          <w:u w:val="single"/>
        </w:rPr>
      </w:pPr>
    </w:p>
    <w:p w:rsidR="009C42AC" w:rsidRPr="00D721F6" w:rsidRDefault="009C42AC" w:rsidP="009C42AC">
      <w:pPr>
        <w:jc w:val="center"/>
        <w:rPr>
          <w:b/>
          <w:sz w:val="28"/>
          <w:u w:val="single"/>
        </w:rPr>
      </w:pPr>
    </w:p>
    <w:p w:rsidR="009C42AC" w:rsidRPr="00D721F6" w:rsidRDefault="009C42AC" w:rsidP="009C42AC">
      <w:pPr>
        <w:jc w:val="center"/>
        <w:rPr>
          <w:b/>
          <w:sz w:val="28"/>
          <w:u w:val="single"/>
        </w:rPr>
      </w:pPr>
    </w:p>
    <w:p w:rsidR="009C42AC" w:rsidRPr="00D721F6" w:rsidRDefault="009C42AC" w:rsidP="009C42AC">
      <w:pPr>
        <w:jc w:val="center"/>
        <w:rPr>
          <w:b/>
          <w:sz w:val="28"/>
          <w:u w:val="single"/>
        </w:rPr>
      </w:pPr>
    </w:p>
    <w:p w:rsidR="009C42AC" w:rsidRPr="00D721F6" w:rsidRDefault="009C42AC" w:rsidP="006D4426">
      <w:pPr>
        <w:ind w:left="993"/>
        <w:rPr>
          <w:b/>
        </w:rPr>
      </w:pPr>
      <w:r w:rsidRPr="00D721F6">
        <w:rPr>
          <w:b/>
        </w:rPr>
        <w:t>Original Policy Date:</w:t>
      </w:r>
      <w:r w:rsidRPr="00D721F6">
        <w:rPr>
          <w:b/>
        </w:rPr>
        <w:tab/>
      </w:r>
      <w:r w:rsidRPr="00D721F6">
        <w:rPr>
          <w:b/>
        </w:rPr>
        <w:tab/>
      </w:r>
      <w:r w:rsidR="00255FFB" w:rsidRPr="00D721F6">
        <w:rPr>
          <w:b/>
        </w:rPr>
        <w:tab/>
      </w:r>
      <w:r w:rsidRPr="00D721F6">
        <w:rPr>
          <w:b/>
        </w:rPr>
        <w:t>April 2013</w:t>
      </w:r>
      <w:r w:rsidR="00E91684">
        <w:rPr>
          <w:b/>
        </w:rPr>
        <w:t xml:space="preserve"> new format from January 2017</w:t>
      </w:r>
    </w:p>
    <w:p w:rsidR="009C42AC" w:rsidRPr="00D721F6" w:rsidRDefault="009C42AC" w:rsidP="006D4426">
      <w:pPr>
        <w:ind w:left="993"/>
        <w:rPr>
          <w:b/>
        </w:rPr>
      </w:pPr>
      <w:r w:rsidRPr="00D721F6">
        <w:rPr>
          <w:b/>
        </w:rPr>
        <w:t xml:space="preserve"> </w:t>
      </w: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r w:rsidRPr="00D721F6">
        <w:rPr>
          <w:b/>
        </w:rPr>
        <w:t>D</w:t>
      </w:r>
      <w:r w:rsidR="00255FFB" w:rsidRPr="00D721F6">
        <w:rPr>
          <w:b/>
        </w:rPr>
        <w:t>ate Policy Reviewed:</w:t>
      </w:r>
      <w:r w:rsidR="00255FFB" w:rsidRPr="00D721F6">
        <w:rPr>
          <w:b/>
        </w:rPr>
        <w:tab/>
      </w:r>
      <w:r w:rsidR="00255FFB" w:rsidRPr="00D721F6">
        <w:rPr>
          <w:b/>
        </w:rPr>
        <w:tab/>
      </w:r>
      <w:r w:rsidR="006D4426">
        <w:rPr>
          <w:b/>
        </w:rPr>
        <w:tab/>
      </w:r>
      <w:r w:rsidR="00E91684">
        <w:rPr>
          <w:b/>
        </w:rPr>
        <w:t>January 2018</w:t>
      </w:r>
      <w:r w:rsidRPr="00D721F6">
        <w:rPr>
          <w:b/>
        </w:rPr>
        <w:tab/>
      </w: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r w:rsidRPr="00D721F6">
        <w:rPr>
          <w:b/>
        </w:rPr>
        <w:t>Next Review Date:</w:t>
      </w:r>
      <w:r w:rsidRPr="00D721F6">
        <w:rPr>
          <w:b/>
        </w:rPr>
        <w:tab/>
      </w:r>
      <w:r w:rsidRPr="00D721F6">
        <w:rPr>
          <w:b/>
        </w:rPr>
        <w:tab/>
      </w:r>
      <w:r w:rsidRPr="00D721F6">
        <w:rPr>
          <w:b/>
        </w:rPr>
        <w:tab/>
      </w:r>
      <w:r w:rsidR="00E91684">
        <w:rPr>
          <w:b/>
        </w:rPr>
        <w:t>January 2019</w:t>
      </w: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bookmarkStart w:id="0" w:name="_GoBack"/>
      <w:bookmarkEnd w:id="0"/>
    </w:p>
    <w:p w:rsidR="00255FFB" w:rsidRPr="00D721F6" w:rsidRDefault="009C42AC" w:rsidP="006D4426">
      <w:pPr>
        <w:ind w:left="993"/>
        <w:rPr>
          <w:b/>
        </w:rPr>
      </w:pPr>
      <w:r w:rsidRPr="00D721F6">
        <w:rPr>
          <w:b/>
        </w:rPr>
        <w:t>Member of Staff Responsible:</w:t>
      </w:r>
      <w:r w:rsidRPr="00D721F6">
        <w:rPr>
          <w:b/>
        </w:rPr>
        <w:tab/>
      </w:r>
      <w:r w:rsidR="00255FFB" w:rsidRPr="00D721F6">
        <w:rPr>
          <w:b/>
        </w:rPr>
        <w:t xml:space="preserve">Sonia O’Donnell, </w:t>
      </w:r>
      <w:proofErr w:type="spellStart"/>
      <w:r w:rsidR="00255FFB" w:rsidRPr="00D721F6">
        <w:rPr>
          <w:b/>
        </w:rPr>
        <w:t>Headteacher</w:t>
      </w:r>
      <w:proofErr w:type="spellEnd"/>
    </w:p>
    <w:p w:rsidR="009C42AC" w:rsidRPr="00D721F6" w:rsidRDefault="009C42AC" w:rsidP="006D4426">
      <w:pPr>
        <w:ind w:left="993"/>
        <w:rPr>
          <w:b/>
        </w:rPr>
      </w:pPr>
      <w:r w:rsidRPr="00D721F6">
        <w:rPr>
          <w:b/>
        </w:rPr>
        <w:t xml:space="preserve"> </w:t>
      </w: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r w:rsidRPr="00D721F6">
        <w:rPr>
          <w:b/>
        </w:rPr>
        <w:t>Signed: ………………………..………………</w:t>
      </w:r>
      <w:r w:rsidRPr="00D721F6">
        <w:rPr>
          <w:b/>
        </w:rPr>
        <w:tab/>
      </w:r>
      <w:r w:rsidRPr="00D721F6">
        <w:rPr>
          <w:b/>
        </w:rPr>
        <w:tab/>
        <w:t>Date: ……………….</w:t>
      </w: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proofErr w:type="spellStart"/>
      <w:r w:rsidRPr="00D721F6">
        <w:rPr>
          <w:b/>
        </w:rPr>
        <w:t>Headteacher</w:t>
      </w:r>
      <w:proofErr w:type="spellEnd"/>
      <w:r w:rsidRPr="00D721F6">
        <w:rPr>
          <w:b/>
        </w:rPr>
        <w:t>: …………………………………</w:t>
      </w:r>
      <w:r w:rsidRPr="00D721F6">
        <w:rPr>
          <w:b/>
        </w:rPr>
        <w:tab/>
      </w:r>
      <w:r w:rsidRPr="00D721F6">
        <w:rPr>
          <w:b/>
        </w:rPr>
        <w:tab/>
        <w:t>Date</w:t>
      </w:r>
      <w:proofErr w:type="gramStart"/>
      <w:r w:rsidRPr="00D721F6">
        <w:rPr>
          <w:b/>
        </w:rPr>
        <w:t>: .</w:t>
      </w:r>
      <w:proofErr w:type="gramEnd"/>
      <w:r w:rsidRPr="00D721F6">
        <w:rPr>
          <w:b/>
        </w:rPr>
        <w:t>………………</w:t>
      </w: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r w:rsidRPr="00D721F6">
        <w:rPr>
          <w:b/>
        </w:rPr>
        <w:t>Print Name: ……………………………………</w:t>
      </w: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r w:rsidRPr="00D721F6">
        <w:rPr>
          <w:b/>
        </w:rPr>
        <w:t>Governor: ………………………………………</w:t>
      </w:r>
      <w:r w:rsidRPr="00D721F6">
        <w:rPr>
          <w:b/>
        </w:rPr>
        <w:tab/>
      </w:r>
      <w:r w:rsidRPr="00D721F6">
        <w:rPr>
          <w:b/>
        </w:rPr>
        <w:tab/>
        <w:t>Date: ……………….</w:t>
      </w:r>
    </w:p>
    <w:p w:rsidR="009C42AC" w:rsidRPr="00D721F6" w:rsidRDefault="009C42AC" w:rsidP="006D4426">
      <w:pPr>
        <w:ind w:left="993"/>
        <w:rPr>
          <w:b/>
        </w:rPr>
      </w:pPr>
    </w:p>
    <w:p w:rsidR="009C42AC" w:rsidRPr="00D721F6" w:rsidRDefault="009C42AC" w:rsidP="006D4426">
      <w:pPr>
        <w:ind w:left="993"/>
        <w:rPr>
          <w:b/>
        </w:rPr>
      </w:pPr>
    </w:p>
    <w:p w:rsidR="009C42AC" w:rsidRPr="00D721F6" w:rsidRDefault="009C42AC" w:rsidP="006D4426">
      <w:pPr>
        <w:ind w:left="993"/>
        <w:rPr>
          <w:b/>
        </w:rPr>
      </w:pPr>
      <w:r w:rsidRPr="00D721F6">
        <w:rPr>
          <w:b/>
        </w:rPr>
        <w:t>Print Name: …………………………………….</w:t>
      </w:r>
    </w:p>
    <w:p w:rsidR="009C42AC" w:rsidRPr="00D721F6" w:rsidRDefault="009C42AC">
      <w:pPr>
        <w:rPr>
          <w:b/>
          <w:sz w:val="21"/>
          <w:szCs w:val="24"/>
        </w:rPr>
      </w:pPr>
      <w:r w:rsidRPr="00D721F6">
        <w:rPr>
          <w:b/>
          <w:sz w:val="21"/>
        </w:rPr>
        <w:br w:type="page"/>
      </w:r>
    </w:p>
    <w:p w:rsidR="009C42AC" w:rsidRPr="00D721F6" w:rsidRDefault="009C42AC" w:rsidP="00C01B6A">
      <w:pPr>
        <w:pStyle w:val="BodyText"/>
        <w:spacing w:before="11"/>
        <w:jc w:val="center"/>
        <w:rPr>
          <w:b/>
          <w:sz w:val="21"/>
        </w:rPr>
      </w:pPr>
    </w:p>
    <w:p w:rsidR="009C42AC" w:rsidRPr="00D721F6" w:rsidRDefault="009C42AC" w:rsidP="00C01B6A">
      <w:pPr>
        <w:pStyle w:val="BodyText"/>
        <w:spacing w:before="11"/>
        <w:jc w:val="center"/>
        <w:rPr>
          <w:b/>
          <w:sz w:val="21"/>
        </w:rPr>
      </w:pPr>
    </w:p>
    <w:p w:rsidR="001B33B7" w:rsidRPr="00D721F6" w:rsidRDefault="00C01B6A" w:rsidP="00C01B6A">
      <w:pPr>
        <w:pStyle w:val="BodyText"/>
        <w:spacing w:before="11"/>
        <w:jc w:val="center"/>
        <w:rPr>
          <w:b/>
          <w:sz w:val="21"/>
        </w:rPr>
      </w:pPr>
      <w:r w:rsidRPr="00D721F6">
        <w:rPr>
          <w:b/>
          <w:sz w:val="21"/>
        </w:rPr>
        <w:t>Osborne School</w:t>
      </w:r>
    </w:p>
    <w:p w:rsidR="001B33B7" w:rsidRPr="00D721F6" w:rsidRDefault="009C42AC">
      <w:pPr>
        <w:ind w:left="1813" w:right="1514"/>
        <w:jc w:val="center"/>
        <w:rPr>
          <w:b/>
          <w:sz w:val="43"/>
        </w:rPr>
      </w:pPr>
      <w:r w:rsidRPr="00D721F6">
        <w:rPr>
          <w:b/>
          <w:sz w:val="43"/>
        </w:rPr>
        <w:t xml:space="preserve">Sex and Relationship Education </w:t>
      </w:r>
      <w:r w:rsidR="004035F0" w:rsidRPr="00D721F6">
        <w:rPr>
          <w:b/>
          <w:sz w:val="43"/>
        </w:rPr>
        <w:t>Policy</w:t>
      </w:r>
    </w:p>
    <w:p w:rsidR="001B33B7" w:rsidRPr="00D721F6" w:rsidRDefault="004035F0">
      <w:pPr>
        <w:pStyle w:val="Heading3"/>
        <w:spacing w:before="274"/>
        <w:ind w:left="1680" w:right="1514"/>
        <w:jc w:val="center"/>
      </w:pPr>
      <w:r w:rsidRPr="00D721F6">
        <w:t>Statement</w:t>
      </w:r>
    </w:p>
    <w:p w:rsidR="001B33B7" w:rsidRPr="00D721F6" w:rsidRDefault="00DE4A91">
      <w:pPr>
        <w:pStyle w:val="BodyText"/>
        <w:spacing w:before="1"/>
        <w:rPr>
          <w:b/>
          <w:sz w:val="17"/>
        </w:rPr>
      </w:pPr>
      <w:r w:rsidRPr="00D721F6">
        <w:rPr>
          <w:noProof/>
          <w:lang w:val="en-GB" w:eastAsia="en-GB"/>
        </w:rPr>
        <mc:AlternateContent>
          <mc:Choice Requires="wps">
            <w:drawing>
              <wp:anchor distT="0" distB="0" distL="0" distR="0" simplePos="0" relativeHeight="251657216" behindDoc="0" locked="0" layoutInCell="1" allowOverlap="1">
                <wp:simplePos x="0" y="0"/>
                <wp:positionH relativeFrom="page">
                  <wp:posOffset>172085</wp:posOffset>
                </wp:positionH>
                <wp:positionV relativeFrom="paragraph">
                  <wp:posOffset>154940</wp:posOffset>
                </wp:positionV>
                <wp:extent cx="7111365" cy="1256030"/>
                <wp:effectExtent l="10160" t="13335" r="12700" b="698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365" cy="1256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3B7" w:rsidRDefault="001B33B7">
                            <w:pPr>
                              <w:pStyle w:val="BodyText"/>
                              <w:spacing w:before="4"/>
                              <w:rPr>
                                <w:b/>
                                <w:sz w:val="23"/>
                              </w:rPr>
                            </w:pPr>
                          </w:p>
                          <w:p w:rsidR="001B33B7" w:rsidRDefault="004035F0">
                            <w:pPr>
                              <w:pStyle w:val="BodyText"/>
                              <w:spacing w:before="1" w:line="273" w:lineRule="auto"/>
                              <w:ind w:left="441" w:right="345"/>
                            </w:pPr>
                            <w:r>
                              <w:t>Sex and relationship education (SRE) is lifelong learning about physical, moral and emotional development. It is about the understanding of the importance of stable and loving relationships for family life built on respect, love and care. It is also about the teaching of sex, sexuality, and sexual health. It is not about the promotion of sexual orientation or sexual activity.</w:t>
                            </w:r>
                          </w:p>
                          <w:p w:rsidR="001B33B7" w:rsidRDefault="001B33B7">
                            <w:pPr>
                              <w:pStyle w:val="BodyText"/>
                              <w:spacing w:before="11"/>
                              <w:rPr>
                                <w:b/>
                                <w:sz w:val="18"/>
                              </w:rPr>
                            </w:pPr>
                          </w:p>
                          <w:p w:rsidR="001B33B7" w:rsidRDefault="004035F0">
                            <w:pPr>
                              <w:spacing w:line="217" w:lineRule="exact"/>
                              <w:ind w:right="635"/>
                              <w:jc w:val="right"/>
                              <w:rPr>
                                <w:sz w:val="19"/>
                              </w:rPr>
                            </w:pPr>
                            <w:r>
                              <w:rPr>
                                <w:w w:val="105"/>
                                <w:sz w:val="19"/>
                              </w:rPr>
                              <w:t>DfES 0116/2000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5pt;margin-top:12.2pt;width:559.95pt;height:98.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6CegIAAAA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" filled="f" strokeweight=".72pt">
                <v:textbox inset="0,0,0,0">
                  <w:txbxContent>
                    <w:p w:rsidR="001B33B7" w:rsidRDefault="001B33B7">
                      <w:pPr>
                        <w:pStyle w:val="BodyText"/>
                        <w:spacing w:before="4"/>
                        <w:rPr>
                          <w:b/>
                          <w:sz w:val="23"/>
                        </w:rPr>
                      </w:pPr>
                    </w:p>
                    <w:p w:rsidR="001B33B7" w:rsidRDefault="004035F0">
                      <w:pPr>
                        <w:pStyle w:val="BodyText"/>
                        <w:spacing w:before="1" w:line="273" w:lineRule="auto"/>
                        <w:ind w:left="441" w:right="345"/>
                      </w:pPr>
                      <w:r>
                        <w:t>Sex and relationship education (SRE) is lifelong learning about physical, moral and emotional development. It is about the understanding of the importance of stable and loving relationships for family life built on respect, love and care. It is also about the teaching of sex, sexuality, and sexual health. It is not about the promotion of sexual orientation or sexual activity.</w:t>
                      </w:r>
                    </w:p>
                    <w:p w:rsidR="001B33B7" w:rsidRDefault="001B33B7">
                      <w:pPr>
                        <w:pStyle w:val="BodyText"/>
                        <w:spacing w:before="11"/>
                        <w:rPr>
                          <w:b/>
                          <w:sz w:val="18"/>
                        </w:rPr>
                      </w:pPr>
                    </w:p>
                    <w:p w:rsidR="001B33B7" w:rsidRDefault="004035F0">
                      <w:pPr>
                        <w:spacing w:line="217" w:lineRule="exact"/>
                        <w:ind w:right="635"/>
                        <w:jc w:val="right"/>
                        <w:rPr>
                          <w:sz w:val="19"/>
                        </w:rPr>
                      </w:pPr>
                      <w:r>
                        <w:rPr>
                          <w:w w:val="105"/>
                          <w:sz w:val="19"/>
                        </w:rPr>
                        <w:t>DfES 0116/2000</w:t>
                      </w:r>
                    </w:p>
                  </w:txbxContent>
                </v:textbox>
                <w10:wrap type="topAndBottom" anchorx="page"/>
              </v:shape>
            </w:pict>
          </mc:Fallback>
        </mc:AlternateContent>
      </w:r>
    </w:p>
    <w:p w:rsidR="001B33B7" w:rsidRPr="00D721F6" w:rsidRDefault="001B33B7">
      <w:pPr>
        <w:pStyle w:val="BodyText"/>
        <w:rPr>
          <w:b/>
          <w:sz w:val="20"/>
        </w:rPr>
      </w:pPr>
    </w:p>
    <w:p w:rsidR="002338D9" w:rsidRPr="00D721F6" w:rsidRDefault="002338D9">
      <w:pPr>
        <w:pStyle w:val="BodyText"/>
        <w:rPr>
          <w:b/>
          <w:sz w:val="20"/>
        </w:rPr>
        <w:sectPr w:rsidR="002338D9" w:rsidRPr="00D721F6" w:rsidSect="002338D9">
          <w:headerReference w:type="even" r:id="rId8"/>
          <w:headerReference w:type="default" r:id="rId9"/>
          <w:footerReference w:type="even" r:id="rId10"/>
          <w:footerReference w:type="default" r:id="rId11"/>
          <w:headerReference w:type="first" r:id="rId12"/>
          <w:footerReference w:type="first" r:id="rId13"/>
          <w:type w:val="continuous"/>
          <w:pgSz w:w="11900" w:h="16840"/>
          <w:pgMar w:top="940" w:right="620" w:bottom="993" w:left="620" w:header="720" w:footer="720" w:gutter="0"/>
          <w:cols w:space="720"/>
        </w:sectPr>
      </w:pPr>
    </w:p>
    <w:p w:rsidR="001B33B7" w:rsidRPr="00D721F6" w:rsidRDefault="001B33B7">
      <w:pPr>
        <w:pStyle w:val="BodyText"/>
        <w:rPr>
          <w:b/>
          <w:sz w:val="20"/>
        </w:rPr>
      </w:pPr>
    </w:p>
    <w:p w:rsidR="001B33B7" w:rsidRPr="00D721F6" w:rsidRDefault="004035F0">
      <w:pPr>
        <w:pStyle w:val="Heading1"/>
        <w:numPr>
          <w:ilvl w:val="0"/>
          <w:numId w:val="3"/>
        </w:numPr>
        <w:tabs>
          <w:tab w:val="left" w:pos="920"/>
        </w:tabs>
        <w:spacing w:before="198"/>
        <w:jc w:val="left"/>
        <w:rPr>
          <w:rFonts w:ascii="Arial" w:hAnsi="Arial" w:cs="Arial"/>
        </w:rPr>
      </w:pPr>
      <w:r w:rsidRPr="00D721F6">
        <w:rPr>
          <w:rFonts w:ascii="Arial" w:hAnsi="Arial" w:cs="Arial"/>
        </w:rPr>
        <w:t>Policy</w:t>
      </w:r>
      <w:r w:rsidRPr="00D721F6">
        <w:rPr>
          <w:rFonts w:ascii="Arial" w:hAnsi="Arial" w:cs="Arial"/>
          <w:spacing w:val="46"/>
        </w:rPr>
        <w:t xml:space="preserve"> </w:t>
      </w:r>
      <w:r w:rsidRPr="00D721F6">
        <w:rPr>
          <w:rFonts w:ascii="Arial" w:hAnsi="Arial" w:cs="Arial"/>
        </w:rPr>
        <w:t>aims</w:t>
      </w:r>
    </w:p>
    <w:p w:rsidR="001B33B7" w:rsidRPr="00D721F6" w:rsidRDefault="004035F0">
      <w:pPr>
        <w:pStyle w:val="BodyText"/>
        <w:spacing w:before="198"/>
        <w:ind w:left="560" w:right="447"/>
      </w:pPr>
      <w:r w:rsidRPr="00D721F6">
        <w:t>The aims of this policy are to:</w:t>
      </w:r>
    </w:p>
    <w:p w:rsidR="001B33B7" w:rsidRPr="00D721F6" w:rsidRDefault="001B33B7">
      <w:pPr>
        <w:pStyle w:val="BodyText"/>
        <w:spacing w:before="5"/>
        <w:rPr>
          <w:sz w:val="19"/>
        </w:rPr>
      </w:pPr>
    </w:p>
    <w:p w:rsidR="001B33B7" w:rsidRPr="00D721F6" w:rsidRDefault="004035F0">
      <w:pPr>
        <w:pStyle w:val="ListParagraph"/>
        <w:numPr>
          <w:ilvl w:val="1"/>
          <w:numId w:val="3"/>
        </w:numPr>
        <w:tabs>
          <w:tab w:val="left" w:pos="1280"/>
        </w:tabs>
        <w:spacing w:before="1" w:line="274" w:lineRule="exact"/>
        <w:ind w:right="412"/>
        <w:rPr>
          <w:sz w:val="24"/>
        </w:rPr>
      </w:pPr>
      <w:r w:rsidRPr="00D721F6">
        <w:rPr>
          <w:sz w:val="24"/>
        </w:rPr>
        <w:t>ensure that the right provision is in place so that pupils may have all the background knowledge</w:t>
      </w:r>
      <w:r w:rsidRPr="00D721F6">
        <w:rPr>
          <w:spacing w:val="-6"/>
          <w:sz w:val="24"/>
        </w:rPr>
        <w:t xml:space="preserve"> </w:t>
      </w:r>
      <w:r w:rsidRPr="00D721F6">
        <w:rPr>
          <w:sz w:val="24"/>
        </w:rPr>
        <w:t>they</w:t>
      </w:r>
      <w:r w:rsidRPr="00D721F6">
        <w:rPr>
          <w:spacing w:val="-6"/>
          <w:sz w:val="24"/>
        </w:rPr>
        <w:t xml:space="preserve"> </w:t>
      </w:r>
      <w:r w:rsidRPr="00D721F6">
        <w:rPr>
          <w:sz w:val="24"/>
        </w:rPr>
        <w:t>need</w:t>
      </w:r>
      <w:r w:rsidRPr="00D721F6">
        <w:rPr>
          <w:spacing w:val="-6"/>
          <w:sz w:val="24"/>
        </w:rPr>
        <w:t xml:space="preserve"> </w:t>
      </w:r>
      <w:r w:rsidRPr="00D721F6">
        <w:rPr>
          <w:sz w:val="24"/>
        </w:rPr>
        <w:t>to</w:t>
      </w:r>
      <w:r w:rsidRPr="00D721F6">
        <w:rPr>
          <w:spacing w:val="-6"/>
          <w:sz w:val="24"/>
        </w:rPr>
        <w:t xml:space="preserve"> </w:t>
      </w:r>
      <w:r w:rsidRPr="00D721F6">
        <w:rPr>
          <w:sz w:val="24"/>
        </w:rPr>
        <w:t>make</w:t>
      </w:r>
      <w:r w:rsidRPr="00D721F6">
        <w:rPr>
          <w:spacing w:val="-6"/>
          <w:sz w:val="24"/>
        </w:rPr>
        <w:t xml:space="preserve"> </w:t>
      </w:r>
      <w:r w:rsidRPr="00D721F6">
        <w:rPr>
          <w:sz w:val="24"/>
        </w:rPr>
        <w:t>informed</w:t>
      </w:r>
      <w:r w:rsidRPr="00D721F6">
        <w:rPr>
          <w:spacing w:val="-6"/>
          <w:sz w:val="24"/>
        </w:rPr>
        <w:t xml:space="preserve"> </w:t>
      </w:r>
      <w:r w:rsidRPr="00D721F6">
        <w:rPr>
          <w:sz w:val="24"/>
        </w:rPr>
        <w:t>decisions</w:t>
      </w:r>
      <w:r w:rsidRPr="00D721F6">
        <w:rPr>
          <w:spacing w:val="-6"/>
          <w:sz w:val="24"/>
        </w:rPr>
        <w:t xml:space="preserve"> </w:t>
      </w:r>
      <w:r w:rsidRPr="00D721F6">
        <w:rPr>
          <w:sz w:val="24"/>
        </w:rPr>
        <w:t>and</w:t>
      </w:r>
      <w:r w:rsidRPr="00D721F6">
        <w:rPr>
          <w:spacing w:val="-6"/>
          <w:sz w:val="24"/>
        </w:rPr>
        <w:t xml:space="preserve"> </w:t>
      </w:r>
      <w:r w:rsidRPr="00D721F6">
        <w:rPr>
          <w:sz w:val="24"/>
        </w:rPr>
        <w:t>responsible</w:t>
      </w:r>
      <w:r w:rsidRPr="00D721F6">
        <w:rPr>
          <w:spacing w:val="-6"/>
          <w:sz w:val="24"/>
        </w:rPr>
        <w:t xml:space="preserve"> </w:t>
      </w:r>
      <w:r w:rsidRPr="00D721F6">
        <w:rPr>
          <w:sz w:val="24"/>
        </w:rPr>
        <w:t>choices</w:t>
      </w:r>
      <w:r w:rsidRPr="00D721F6">
        <w:rPr>
          <w:spacing w:val="-6"/>
          <w:sz w:val="24"/>
        </w:rPr>
        <w:t xml:space="preserve"> </w:t>
      </w:r>
      <w:r w:rsidRPr="00D721F6">
        <w:rPr>
          <w:sz w:val="24"/>
        </w:rPr>
        <w:t>as</w:t>
      </w:r>
      <w:r w:rsidRPr="00D721F6">
        <w:rPr>
          <w:spacing w:val="-6"/>
          <w:sz w:val="24"/>
        </w:rPr>
        <w:t xml:space="preserve"> </w:t>
      </w:r>
      <w:r w:rsidRPr="00D721F6">
        <w:rPr>
          <w:sz w:val="24"/>
        </w:rPr>
        <w:t>they</w:t>
      </w:r>
      <w:r w:rsidRPr="00D721F6">
        <w:rPr>
          <w:spacing w:val="-6"/>
          <w:sz w:val="24"/>
        </w:rPr>
        <w:t xml:space="preserve"> </w:t>
      </w:r>
      <w:r w:rsidRPr="00D721F6">
        <w:rPr>
          <w:sz w:val="24"/>
        </w:rPr>
        <w:t>grow</w:t>
      </w:r>
      <w:r w:rsidRPr="00D721F6">
        <w:rPr>
          <w:spacing w:val="-6"/>
          <w:sz w:val="24"/>
        </w:rPr>
        <w:t xml:space="preserve"> </w:t>
      </w:r>
      <w:proofErr w:type="gramStart"/>
      <w:r w:rsidRPr="00D721F6">
        <w:rPr>
          <w:sz w:val="24"/>
        </w:rPr>
        <w:t>up;;</w:t>
      </w:r>
      <w:proofErr w:type="gramEnd"/>
    </w:p>
    <w:p w:rsidR="001B33B7" w:rsidRPr="00D721F6" w:rsidRDefault="004035F0">
      <w:pPr>
        <w:pStyle w:val="ListParagraph"/>
        <w:numPr>
          <w:ilvl w:val="1"/>
          <w:numId w:val="3"/>
        </w:numPr>
        <w:tabs>
          <w:tab w:val="left" w:pos="1280"/>
        </w:tabs>
        <w:spacing w:before="198"/>
        <w:ind w:right="426"/>
        <w:rPr>
          <w:sz w:val="24"/>
        </w:rPr>
      </w:pPr>
      <w:r w:rsidRPr="00D721F6">
        <w:rPr>
          <w:sz w:val="24"/>
        </w:rPr>
        <w:t xml:space="preserve">raise pupils’ </w:t>
      </w:r>
      <w:proofErr w:type="spellStart"/>
      <w:r w:rsidRPr="00D721F6">
        <w:rPr>
          <w:sz w:val="24"/>
        </w:rPr>
        <w:t>self esteem</w:t>
      </w:r>
      <w:proofErr w:type="spellEnd"/>
      <w:r w:rsidRPr="00D721F6">
        <w:rPr>
          <w:sz w:val="24"/>
        </w:rPr>
        <w:t xml:space="preserve"> and confidence, trying to develop communication and assertiveness skills that can help them stay true to their values if challenged by others, their peers</w:t>
      </w:r>
      <w:r w:rsidRPr="00D721F6">
        <w:rPr>
          <w:spacing w:val="-10"/>
          <w:sz w:val="24"/>
        </w:rPr>
        <w:t xml:space="preserve"> </w:t>
      </w:r>
      <w:r w:rsidRPr="00D721F6">
        <w:rPr>
          <w:sz w:val="24"/>
        </w:rPr>
        <w:t>or</w:t>
      </w:r>
      <w:r w:rsidRPr="00D721F6">
        <w:rPr>
          <w:spacing w:val="-10"/>
          <w:sz w:val="24"/>
        </w:rPr>
        <w:t xml:space="preserve"> </w:t>
      </w:r>
      <w:r w:rsidRPr="00D721F6">
        <w:rPr>
          <w:sz w:val="24"/>
        </w:rPr>
        <w:t>what</w:t>
      </w:r>
      <w:r w:rsidRPr="00D721F6">
        <w:rPr>
          <w:spacing w:val="-10"/>
          <w:sz w:val="24"/>
        </w:rPr>
        <w:t xml:space="preserve"> </w:t>
      </w:r>
      <w:r w:rsidRPr="00D721F6">
        <w:rPr>
          <w:sz w:val="24"/>
        </w:rPr>
        <w:t>they</w:t>
      </w:r>
      <w:r w:rsidRPr="00D721F6">
        <w:rPr>
          <w:spacing w:val="-10"/>
          <w:sz w:val="24"/>
        </w:rPr>
        <w:t xml:space="preserve"> </w:t>
      </w:r>
      <w:r w:rsidRPr="00D721F6">
        <w:rPr>
          <w:sz w:val="24"/>
        </w:rPr>
        <w:t>see</w:t>
      </w:r>
      <w:r w:rsidRPr="00D721F6">
        <w:rPr>
          <w:spacing w:val="-10"/>
          <w:sz w:val="24"/>
        </w:rPr>
        <w:t xml:space="preserve"> </w:t>
      </w:r>
      <w:r w:rsidRPr="00D721F6">
        <w:rPr>
          <w:sz w:val="24"/>
        </w:rPr>
        <w:t>in</w:t>
      </w:r>
      <w:r w:rsidRPr="00D721F6">
        <w:rPr>
          <w:spacing w:val="-10"/>
          <w:sz w:val="24"/>
        </w:rPr>
        <w:t xml:space="preserve"> </w:t>
      </w:r>
      <w:r w:rsidRPr="00D721F6">
        <w:rPr>
          <w:sz w:val="24"/>
        </w:rPr>
        <w:t>the</w:t>
      </w:r>
      <w:r w:rsidRPr="00D721F6">
        <w:rPr>
          <w:spacing w:val="-10"/>
          <w:sz w:val="24"/>
        </w:rPr>
        <w:t xml:space="preserve"> </w:t>
      </w:r>
      <w:r w:rsidRPr="00D721F6">
        <w:rPr>
          <w:sz w:val="24"/>
        </w:rPr>
        <w:t>media;;</w:t>
      </w:r>
    </w:p>
    <w:p w:rsidR="001B33B7" w:rsidRPr="00D721F6" w:rsidRDefault="004035F0">
      <w:pPr>
        <w:pStyle w:val="ListParagraph"/>
        <w:numPr>
          <w:ilvl w:val="1"/>
          <w:numId w:val="3"/>
        </w:numPr>
        <w:tabs>
          <w:tab w:val="left" w:pos="1280"/>
        </w:tabs>
        <w:spacing w:before="197"/>
        <w:ind w:right="599"/>
        <w:rPr>
          <w:sz w:val="24"/>
        </w:rPr>
      </w:pPr>
      <w:r w:rsidRPr="00D721F6">
        <w:rPr>
          <w:sz w:val="24"/>
        </w:rPr>
        <w:t>teach pupils to be accepting of the different beliefs, cultures, religions, sexual orientations, physical</w:t>
      </w:r>
      <w:r w:rsidRPr="00D721F6">
        <w:rPr>
          <w:spacing w:val="-7"/>
          <w:sz w:val="24"/>
        </w:rPr>
        <w:t xml:space="preserve"> </w:t>
      </w:r>
      <w:r w:rsidRPr="00D721F6">
        <w:rPr>
          <w:sz w:val="24"/>
        </w:rPr>
        <w:t>and</w:t>
      </w:r>
      <w:r w:rsidRPr="00D721F6">
        <w:rPr>
          <w:spacing w:val="-8"/>
          <w:sz w:val="24"/>
        </w:rPr>
        <w:t xml:space="preserve"> </w:t>
      </w:r>
      <w:r w:rsidRPr="00D721F6">
        <w:rPr>
          <w:sz w:val="24"/>
        </w:rPr>
        <w:t>emotional</w:t>
      </w:r>
      <w:r w:rsidRPr="00D721F6">
        <w:rPr>
          <w:spacing w:val="-8"/>
          <w:sz w:val="24"/>
        </w:rPr>
        <w:t xml:space="preserve"> </w:t>
      </w:r>
      <w:r w:rsidRPr="00D721F6">
        <w:rPr>
          <w:sz w:val="24"/>
        </w:rPr>
        <w:t>abilities,</w:t>
      </w:r>
      <w:r w:rsidRPr="00D721F6">
        <w:rPr>
          <w:spacing w:val="-7"/>
          <w:sz w:val="24"/>
        </w:rPr>
        <w:t xml:space="preserve"> </w:t>
      </w:r>
      <w:r w:rsidRPr="00D721F6">
        <w:rPr>
          <w:sz w:val="24"/>
        </w:rPr>
        <w:t>backgrounds</w:t>
      </w:r>
      <w:r w:rsidRPr="00D721F6">
        <w:rPr>
          <w:spacing w:val="-8"/>
          <w:sz w:val="24"/>
        </w:rPr>
        <w:t xml:space="preserve"> </w:t>
      </w:r>
      <w:r w:rsidRPr="00D721F6">
        <w:rPr>
          <w:sz w:val="24"/>
        </w:rPr>
        <w:t>and</w:t>
      </w:r>
      <w:r w:rsidRPr="00D721F6">
        <w:rPr>
          <w:spacing w:val="-7"/>
          <w:sz w:val="24"/>
        </w:rPr>
        <w:t xml:space="preserve"> </w:t>
      </w:r>
      <w:r w:rsidRPr="00D721F6">
        <w:rPr>
          <w:sz w:val="24"/>
        </w:rPr>
        <w:t>values</w:t>
      </w:r>
      <w:r w:rsidRPr="00D721F6">
        <w:rPr>
          <w:spacing w:val="-7"/>
          <w:sz w:val="24"/>
        </w:rPr>
        <w:t xml:space="preserve"> </w:t>
      </w:r>
      <w:r w:rsidRPr="00D721F6">
        <w:rPr>
          <w:sz w:val="24"/>
        </w:rPr>
        <w:t>of</w:t>
      </w:r>
      <w:r w:rsidRPr="00D721F6">
        <w:rPr>
          <w:spacing w:val="-7"/>
          <w:sz w:val="24"/>
        </w:rPr>
        <w:t xml:space="preserve"> </w:t>
      </w:r>
      <w:r w:rsidRPr="00D721F6">
        <w:rPr>
          <w:sz w:val="24"/>
        </w:rPr>
        <w:t>those</w:t>
      </w:r>
      <w:r w:rsidRPr="00D721F6">
        <w:rPr>
          <w:spacing w:val="-7"/>
          <w:sz w:val="24"/>
        </w:rPr>
        <w:t xml:space="preserve"> </w:t>
      </w:r>
      <w:r w:rsidRPr="00D721F6">
        <w:rPr>
          <w:sz w:val="24"/>
        </w:rPr>
        <w:t>around</w:t>
      </w:r>
      <w:r w:rsidRPr="00D721F6">
        <w:rPr>
          <w:spacing w:val="-7"/>
          <w:sz w:val="24"/>
        </w:rPr>
        <w:t xml:space="preserve"> </w:t>
      </w:r>
      <w:r w:rsidRPr="00D721F6">
        <w:rPr>
          <w:sz w:val="24"/>
        </w:rPr>
        <w:t>them;;</w:t>
      </w:r>
    </w:p>
    <w:p w:rsidR="001B33B7" w:rsidRPr="00D721F6" w:rsidRDefault="004035F0">
      <w:pPr>
        <w:pStyle w:val="ListParagraph"/>
        <w:numPr>
          <w:ilvl w:val="1"/>
          <w:numId w:val="3"/>
        </w:numPr>
        <w:tabs>
          <w:tab w:val="left" w:pos="1280"/>
        </w:tabs>
        <w:spacing w:before="197"/>
        <w:ind w:right="772"/>
        <w:rPr>
          <w:sz w:val="24"/>
        </w:rPr>
      </w:pPr>
      <w:r w:rsidRPr="00D721F6">
        <w:rPr>
          <w:sz w:val="24"/>
        </w:rPr>
        <w:t>encourage students to seek information or support, should they need i</w:t>
      </w:r>
      <w:r w:rsidR="00C01B6A" w:rsidRPr="00D721F6">
        <w:rPr>
          <w:sz w:val="24"/>
        </w:rPr>
        <w:t>t, both during their time at Osborne</w:t>
      </w:r>
      <w:r w:rsidRPr="00D721F6">
        <w:rPr>
          <w:sz w:val="24"/>
        </w:rPr>
        <w:t xml:space="preserve"> and after.</w:t>
      </w:r>
    </w:p>
    <w:p w:rsidR="001B33B7" w:rsidRPr="00D721F6" w:rsidRDefault="004035F0">
      <w:pPr>
        <w:pStyle w:val="BodyText"/>
        <w:spacing w:before="199"/>
        <w:ind w:left="560" w:right="447"/>
      </w:pPr>
      <w:r w:rsidRPr="00D721F6">
        <w:t>The School wants parents and pupils to feel assured that sex education will be delivered at a level appropriate to both the age and development of pupils, and safe to voice opinions and concerns relating to the sex education provision.</w:t>
      </w:r>
    </w:p>
    <w:p w:rsidR="001B33B7" w:rsidRPr="00D721F6" w:rsidRDefault="004035F0">
      <w:pPr>
        <w:pStyle w:val="Heading2"/>
        <w:numPr>
          <w:ilvl w:val="0"/>
          <w:numId w:val="3"/>
        </w:numPr>
        <w:tabs>
          <w:tab w:val="left" w:pos="920"/>
        </w:tabs>
        <w:spacing w:before="200"/>
        <w:jc w:val="left"/>
      </w:pPr>
      <w:r w:rsidRPr="00D721F6">
        <w:t>Roles and</w:t>
      </w:r>
      <w:r w:rsidRPr="00D721F6">
        <w:rPr>
          <w:spacing w:val="-18"/>
        </w:rPr>
        <w:t xml:space="preserve"> </w:t>
      </w:r>
      <w:r w:rsidRPr="00D721F6">
        <w:t>responsibilities</w:t>
      </w:r>
    </w:p>
    <w:p w:rsidR="001B33B7" w:rsidRPr="00D721F6" w:rsidRDefault="004035F0">
      <w:pPr>
        <w:pStyle w:val="Heading3"/>
        <w:spacing w:before="200"/>
        <w:ind w:left="560" w:right="447"/>
      </w:pPr>
      <w:r w:rsidRPr="00D721F6">
        <w:t>School staff</w:t>
      </w:r>
    </w:p>
    <w:p w:rsidR="001B33B7" w:rsidRPr="00D721F6" w:rsidRDefault="004035F0" w:rsidP="00D721F6">
      <w:pPr>
        <w:pStyle w:val="ListParagraph"/>
        <w:numPr>
          <w:ilvl w:val="1"/>
          <w:numId w:val="3"/>
        </w:numPr>
        <w:tabs>
          <w:tab w:val="left" w:pos="851"/>
        </w:tabs>
        <w:spacing w:before="197" w:line="242" w:lineRule="auto"/>
        <w:ind w:left="851" w:right="491" w:hanging="425"/>
        <w:rPr>
          <w:sz w:val="24"/>
        </w:rPr>
      </w:pPr>
      <w:r w:rsidRPr="00D721F6">
        <w:rPr>
          <w:sz w:val="24"/>
        </w:rPr>
        <w:t xml:space="preserve">To ensure that they are up to date with the School’s policy and curriculum requirements regarding sex education. Any areas that they feel are not covered or inadequately provided for </w:t>
      </w:r>
      <w:r w:rsidR="00C01B6A" w:rsidRPr="00D721F6">
        <w:rPr>
          <w:sz w:val="24"/>
        </w:rPr>
        <w:t>should be reported b</w:t>
      </w:r>
      <w:r w:rsidR="00255FFB" w:rsidRPr="00D721F6">
        <w:rPr>
          <w:sz w:val="24"/>
        </w:rPr>
        <w:t xml:space="preserve">ack to  relevant Curriculum </w:t>
      </w:r>
      <w:r w:rsidR="00D721F6" w:rsidRPr="00D721F6">
        <w:rPr>
          <w:sz w:val="24"/>
        </w:rPr>
        <w:t>Co-</w:t>
      </w:r>
      <w:proofErr w:type="spellStart"/>
      <w:r w:rsidR="00D721F6" w:rsidRPr="00D721F6">
        <w:rPr>
          <w:sz w:val="24"/>
        </w:rPr>
        <w:t>ordinator</w:t>
      </w:r>
      <w:proofErr w:type="spellEnd"/>
    </w:p>
    <w:p w:rsidR="001B33B7" w:rsidRPr="00D721F6" w:rsidRDefault="004035F0" w:rsidP="00D721F6">
      <w:pPr>
        <w:pStyle w:val="ListParagraph"/>
        <w:numPr>
          <w:ilvl w:val="1"/>
          <w:numId w:val="3"/>
        </w:numPr>
        <w:tabs>
          <w:tab w:val="left" w:pos="851"/>
        </w:tabs>
        <w:ind w:left="851" w:right="1451" w:hanging="425"/>
        <w:rPr>
          <w:sz w:val="24"/>
        </w:rPr>
      </w:pPr>
      <w:r w:rsidRPr="00D721F6">
        <w:rPr>
          <w:sz w:val="24"/>
        </w:rPr>
        <w:t>Attend and engage in r</w:t>
      </w:r>
      <w:r w:rsidR="00D721F6">
        <w:rPr>
          <w:sz w:val="24"/>
        </w:rPr>
        <w:t>elevant l</w:t>
      </w:r>
      <w:r w:rsidRPr="00D721F6">
        <w:rPr>
          <w:sz w:val="24"/>
        </w:rPr>
        <w:t>earning sessions relating to sex education provision.</w:t>
      </w:r>
    </w:p>
    <w:p w:rsidR="001B33B7" w:rsidRPr="00D721F6" w:rsidRDefault="004035F0" w:rsidP="00D721F6">
      <w:pPr>
        <w:pStyle w:val="ListParagraph"/>
        <w:numPr>
          <w:ilvl w:val="1"/>
          <w:numId w:val="3"/>
        </w:numPr>
        <w:tabs>
          <w:tab w:val="left" w:pos="851"/>
        </w:tabs>
        <w:ind w:left="851" w:right="413" w:hanging="425"/>
        <w:rPr>
          <w:sz w:val="24"/>
        </w:rPr>
      </w:pPr>
      <w:r w:rsidRPr="00D721F6">
        <w:rPr>
          <w:sz w:val="24"/>
        </w:rPr>
        <w:t xml:space="preserve">Encourage pupils to communicate concerns regarding their social, personal and emotional development in confidence, listen to their needs and support them seriously. If a student comes to a member of staff with an issue that that member of staff feels they are not able to deal with alone, they should take this concern to a student manager or </w:t>
      </w:r>
      <w:r w:rsidRPr="00D721F6">
        <w:rPr>
          <w:sz w:val="24"/>
        </w:rPr>
        <w:lastRenderedPageBreak/>
        <w:t>one of the Designated</w:t>
      </w:r>
      <w:r w:rsidRPr="00D721F6">
        <w:rPr>
          <w:spacing w:val="-21"/>
          <w:sz w:val="24"/>
        </w:rPr>
        <w:t xml:space="preserve"> </w:t>
      </w:r>
      <w:r w:rsidR="00C01B6A" w:rsidRPr="00D721F6">
        <w:rPr>
          <w:sz w:val="24"/>
        </w:rPr>
        <w:t>Safeguarding lead (DSL)</w:t>
      </w:r>
      <w:r w:rsidRPr="00D721F6">
        <w:rPr>
          <w:sz w:val="24"/>
        </w:rPr>
        <w:t>.</w:t>
      </w:r>
    </w:p>
    <w:p w:rsidR="001B33B7" w:rsidRPr="00D721F6" w:rsidRDefault="004035F0" w:rsidP="00D721F6">
      <w:pPr>
        <w:pStyle w:val="ListParagraph"/>
        <w:numPr>
          <w:ilvl w:val="1"/>
          <w:numId w:val="3"/>
        </w:numPr>
        <w:tabs>
          <w:tab w:val="left" w:pos="851"/>
        </w:tabs>
        <w:ind w:left="851" w:right="1159" w:hanging="425"/>
        <w:rPr>
          <w:sz w:val="24"/>
        </w:rPr>
      </w:pPr>
      <w:r w:rsidRPr="00D721F6">
        <w:rPr>
          <w:sz w:val="24"/>
        </w:rPr>
        <w:t>Provide regular feedback to their managers on their experience of teaching SRE and student response.</w:t>
      </w:r>
    </w:p>
    <w:p w:rsidR="001B33B7" w:rsidRPr="00D721F6" w:rsidRDefault="004035F0">
      <w:pPr>
        <w:pStyle w:val="ListParagraph"/>
        <w:numPr>
          <w:ilvl w:val="0"/>
          <w:numId w:val="2"/>
        </w:numPr>
        <w:tabs>
          <w:tab w:val="left" w:pos="820"/>
        </w:tabs>
        <w:spacing w:before="34"/>
        <w:ind w:right="1032"/>
        <w:rPr>
          <w:sz w:val="24"/>
        </w:rPr>
      </w:pPr>
      <w:r w:rsidRPr="00D721F6">
        <w:rPr>
          <w:sz w:val="24"/>
        </w:rPr>
        <w:t>Ensure that their personal beliefs and attitudes will not prevent them from providing balanced SRE activities to</w:t>
      </w:r>
      <w:r w:rsidRPr="00D721F6">
        <w:rPr>
          <w:spacing w:val="-2"/>
          <w:sz w:val="24"/>
        </w:rPr>
        <w:t xml:space="preserve"> </w:t>
      </w:r>
      <w:r w:rsidRPr="00D721F6">
        <w:rPr>
          <w:sz w:val="24"/>
        </w:rPr>
        <w:t>pupils.</w:t>
      </w:r>
    </w:p>
    <w:p w:rsidR="001B33B7" w:rsidRPr="00D721F6" w:rsidRDefault="004035F0">
      <w:pPr>
        <w:pStyle w:val="ListParagraph"/>
        <w:numPr>
          <w:ilvl w:val="0"/>
          <w:numId w:val="2"/>
        </w:numPr>
        <w:tabs>
          <w:tab w:val="left" w:pos="820"/>
        </w:tabs>
        <w:ind w:right="258"/>
        <w:rPr>
          <w:sz w:val="24"/>
        </w:rPr>
      </w:pPr>
      <w:r w:rsidRPr="00D721F6">
        <w:rPr>
          <w:sz w:val="24"/>
        </w:rPr>
        <w:t>Tailor their lessons to suit all pupils in their class, acro</w:t>
      </w:r>
      <w:r w:rsidR="00C01B6A" w:rsidRPr="00D721F6">
        <w:rPr>
          <w:sz w:val="24"/>
        </w:rPr>
        <w:t>ss the whole range of abilities</w:t>
      </w:r>
      <w:r w:rsidRPr="00D721F6">
        <w:rPr>
          <w:sz w:val="24"/>
        </w:rPr>
        <w:t>. If teachers need support in this area they should speak to the Curriculum</w:t>
      </w:r>
      <w:r w:rsidRPr="00D721F6">
        <w:rPr>
          <w:spacing w:val="-2"/>
          <w:sz w:val="24"/>
        </w:rPr>
        <w:t xml:space="preserve"> </w:t>
      </w:r>
      <w:r w:rsidRPr="00D721F6">
        <w:rPr>
          <w:sz w:val="24"/>
        </w:rPr>
        <w:t>Director</w:t>
      </w:r>
      <w:r w:rsidR="00D721F6" w:rsidRPr="00D721F6">
        <w:rPr>
          <w:sz w:val="24"/>
        </w:rPr>
        <w:t xml:space="preserve"> or curriculum Co-</w:t>
      </w:r>
      <w:proofErr w:type="spellStart"/>
      <w:r w:rsidR="00D721F6" w:rsidRPr="00D721F6">
        <w:rPr>
          <w:sz w:val="24"/>
        </w:rPr>
        <w:t>ordinator</w:t>
      </w:r>
      <w:proofErr w:type="spellEnd"/>
      <w:r w:rsidRPr="00D721F6">
        <w:rPr>
          <w:sz w:val="24"/>
        </w:rPr>
        <w:t>.</w:t>
      </w:r>
    </w:p>
    <w:p w:rsidR="001B33B7" w:rsidRPr="00D721F6" w:rsidRDefault="004035F0">
      <w:pPr>
        <w:pStyle w:val="Heading3"/>
      </w:pPr>
      <w:r w:rsidRPr="00D721F6">
        <w:t>Curriculu</w:t>
      </w:r>
      <w:r w:rsidR="00D721F6" w:rsidRPr="00D721F6">
        <w:t>m Co-</w:t>
      </w:r>
      <w:proofErr w:type="spellStart"/>
      <w:r w:rsidR="00D721F6" w:rsidRPr="00D721F6">
        <w:t>ordinator</w:t>
      </w:r>
      <w:proofErr w:type="spellEnd"/>
    </w:p>
    <w:p w:rsidR="001B33B7" w:rsidRPr="00D721F6" w:rsidRDefault="004035F0">
      <w:pPr>
        <w:pStyle w:val="ListParagraph"/>
        <w:numPr>
          <w:ilvl w:val="0"/>
          <w:numId w:val="2"/>
        </w:numPr>
        <w:tabs>
          <w:tab w:val="left" w:pos="820"/>
        </w:tabs>
        <w:spacing w:before="197" w:line="293" w:lineRule="exact"/>
        <w:rPr>
          <w:sz w:val="24"/>
        </w:rPr>
      </w:pPr>
      <w:r w:rsidRPr="00D721F6">
        <w:rPr>
          <w:sz w:val="24"/>
        </w:rPr>
        <w:t>Ensure</w:t>
      </w:r>
      <w:r w:rsidRPr="00D721F6">
        <w:rPr>
          <w:spacing w:val="-8"/>
          <w:sz w:val="24"/>
        </w:rPr>
        <w:t xml:space="preserve"> </w:t>
      </w:r>
      <w:r w:rsidRPr="00D721F6">
        <w:rPr>
          <w:sz w:val="24"/>
        </w:rPr>
        <w:t>that</w:t>
      </w:r>
      <w:r w:rsidRPr="00D721F6">
        <w:rPr>
          <w:spacing w:val="-8"/>
          <w:sz w:val="24"/>
        </w:rPr>
        <w:t xml:space="preserve"> </w:t>
      </w:r>
      <w:r w:rsidRPr="00D721F6">
        <w:rPr>
          <w:sz w:val="24"/>
        </w:rPr>
        <w:t>sex</w:t>
      </w:r>
      <w:r w:rsidRPr="00D721F6">
        <w:rPr>
          <w:spacing w:val="-8"/>
          <w:sz w:val="24"/>
        </w:rPr>
        <w:t xml:space="preserve"> </w:t>
      </w:r>
      <w:r w:rsidRPr="00D721F6">
        <w:rPr>
          <w:sz w:val="24"/>
        </w:rPr>
        <w:t>education</w:t>
      </w:r>
      <w:r w:rsidRPr="00D721F6">
        <w:rPr>
          <w:spacing w:val="-8"/>
          <w:sz w:val="24"/>
        </w:rPr>
        <w:t xml:space="preserve"> </w:t>
      </w:r>
      <w:r w:rsidRPr="00D721F6">
        <w:rPr>
          <w:sz w:val="24"/>
        </w:rPr>
        <w:t>is</w:t>
      </w:r>
      <w:r w:rsidRPr="00D721F6">
        <w:rPr>
          <w:spacing w:val="-8"/>
          <w:sz w:val="24"/>
        </w:rPr>
        <w:t xml:space="preserve"> </w:t>
      </w:r>
      <w:r w:rsidRPr="00D721F6">
        <w:rPr>
          <w:sz w:val="24"/>
        </w:rPr>
        <w:t>age-­relevant</w:t>
      </w:r>
      <w:r w:rsidRPr="00D721F6">
        <w:rPr>
          <w:spacing w:val="-8"/>
          <w:sz w:val="24"/>
        </w:rPr>
        <w:t xml:space="preserve"> </w:t>
      </w:r>
      <w:r w:rsidRPr="00D721F6">
        <w:rPr>
          <w:sz w:val="24"/>
        </w:rPr>
        <w:t>and</w:t>
      </w:r>
      <w:r w:rsidRPr="00D721F6">
        <w:rPr>
          <w:spacing w:val="-8"/>
          <w:sz w:val="24"/>
        </w:rPr>
        <w:t xml:space="preserve"> </w:t>
      </w:r>
      <w:r w:rsidRPr="00D721F6">
        <w:rPr>
          <w:sz w:val="24"/>
        </w:rPr>
        <w:t>appropriate</w:t>
      </w:r>
      <w:r w:rsidRPr="00D721F6">
        <w:rPr>
          <w:spacing w:val="-8"/>
          <w:sz w:val="24"/>
        </w:rPr>
        <w:t xml:space="preserve"> </w:t>
      </w:r>
      <w:r w:rsidRPr="00D721F6">
        <w:rPr>
          <w:sz w:val="24"/>
        </w:rPr>
        <w:t>across</w:t>
      </w:r>
      <w:r w:rsidRPr="00D721F6">
        <w:rPr>
          <w:spacing w:val="-8"/>
          <w:sz w:val="24"/>
        </w:rPr>
        <w:t xml:space="preserve"> </w:t>
      </w:r>
      <w:r w:rsidRPr="00D721F6">
        <w:rPr>
          <w:sz w:val="24"/>
        </w:rPr>
        <w:t>all</w:t>
      </w:r>
      <w:r w:rsidRPr="00D721F6">
        <w:rPr>
          <w:spacing w:val="-8"/>
          <w:sz w:val="24"/>
        </w:rPr>
        <w:t xml:space="preserve"> </w:t>
      </w:r>
      <w:r w:rsidRPr="00D721F6">
        <w:rPr>
          <w:sz w:val="24"/>
        </w:rPr>
        <w:t>year</w:t>
      </w:r>
      <w:r w:rsidRPr="00D721F6">
        <w:rPr>
          <w:spacing w:val="-8"/>
          <w:sz w:val="24"/>
        </w:rPr>
        <w:t xml:space="preserve"> </w:t>
      </w:r>
      <w:r w:rsidRPr="00D721F6">
        <w:rPr>
          <w:sz w:val="24"/>
        </w:rPr>
        <w:t>groups.</w:t>
      </w:r>
    </w:p>
    <w:p w:rsidR="001B33B7" w:rsidRPr="00D721F6" w:rsidRDefault="004035F0">
      <w:pPr>
        <w:pStyle w:val="ListParagraph"/>
        <w:numPr>
          <w:ilvl w:val="0"/>
          <w:numId w:val="2"/>
        </w:numPr>
        <w:tabs>
          <w:tab w:val="left" w:pos="820"/>
        </w:tabs>
        <w:ind w:right="125"/>
        <w:rPr>
          <w:sz w:val="24"/>
        </w:rPr>
      </w:pPr>
      <w:r w:rsidRPr="00D721F6">
        <w:rPr>
          <w:sz w:val="24"/>
        </w:rPr>
        <w:t>Ensure that the knowledge and information regarding SRE, to which all pupils are entitled is provided in a comprehensive way.</w:t>
      </w:r>
    </w:p>
    <w:p w:rsidR="001B33B7" w:rsidRPr="00D721F6" w:rsidRDefault="004035F0">
      <w:pPr>
        <w:pStyle w:val="ListParagraph"/>
        <w:numPr>
          <w:ilvl w:val="0"/>
          <w:numId w:val="2"/>
        </w:numPr>
        <w:tabs>
          <w:tab w:val="left" w:pos="820"/>
        </w:tabs>
        <w:ind w:right="498"/>
        <w:rPr>
          <w:sz w:val="24"/>
        </w:rPr>
      </w:pPr>
      <w:r w:rsidRPr="00D721F6">
        <w:rPr>
          <w:sz w:val="24"/>
        </w:rPr>
        <w:t>Provide</w:t>
      </w:r>
      <w:r w:rsidRPr="00D721F6">
        <w:rPr>
          <w:spacing w:val="-8"/>
          <w:sz w:val="24"/>
        </w:rPr>
        <w:t xml:space="preserve"> </w:t>
      </w:r>
      <w:r w:rsidRPr="00D721F6">
        <w:rPr>
          <w:sz w:val="24"/>
        </w:rPr>
        <w:t>support</w:t>
      </w:r>
      <w:r w:rsidRPr="00D721F6">
        <w:rPr>
          <w:spacing w:val="-8"/>
          <w:sz w:val="24"/>
        </w:rPr>
        <w:t xml:space="preserve"> </w:t>
      </w:r>
      <w:r w:rsidRPr="00D721F6">
        <w:rPr>
          <w:sz w:val="24"/>
        </w:rPr>
        <w:t>to</w:t>
      </w:r>
      <w:r w:rsidRPr="00D721F6">
        <w:rPr>
          <w:spacing w:val="-8"/>
          <w:sz w:val="24"/>
        </w:rPr>
        <w:t xml:space="preserve"> </w:t>
      </w:r>
      <w:r w:rsidRPr="00D721F6">
        <w:rPr>
          <w:sz w:val="24"/>
        </w:rPr>
        <w:t>staff</w:t>
      </w:r>
      <w:r w:rsidRPr="00D721F6">
        <w:rPr>
          <w:spacing w:val="-8"/>
          <w:sz w:val="24"/>
        </w:rPr>
        <w:t xml:space="preserve"> </w:t>
      </w:r>
      <w:r w:rsidRPr="00D721F6">
        <w:rPr>
          <w:sz w:val="24"/>
        </w:rPr>
        <w:t>members</w:t>
      </w:r>
      <w:r w:rsidRPr="00D721F6">
        <w:rPr>
          <w:spacing w:val="-8"/>
          <w:sz w:val="24"/>
        </w:rPr>
        <w:t xml:space="preserve"> </w:t>
      </w:r>
      <w:r w:rsidRPr="00D721F6">
        <w:rPr>
          <w:sz w:val="24"/>
        </w:rPr>
        <w:t>who</w:t>
      </w:r>
      <w:r w:rsidRPr="00D721F6">
        <w:rPr>
          <w:spacing w:val="-8"/>
          <w:sz w:val="24"/>
        </w:rPr>
        <w:t xml:space="preserve"> </w:t>
      </w:r>
      <w:r w:rsidRPr="00D721F6">
        <w:rPr>
          <w:sz w:val="24"/>
        </w:rPr>
        <w:t>feel</w:t>
      </w:r>
      <w:r w:rsidRPr="00D721F6">
        <w:rPr>
          <w:spacing w:val="-8"/>
          <w:sz w:val="24"/>
        </w:rPr>
        <w:t xml:space="preserve"> </w:t>
      </w:r>
      <w:r w:rsidRPr="00D721F6">
        <w:rPr>
          <w:sz w:val="24"/>
        </w:rPr>
        <w:t>uncomfortable</w:t>
      </w:r>
      <w:r w:rsidRPr="00D721F6">
        <w:rPr>
          <w:spacing w:val="-8"/>
          <w:sz w:val="24"/>
        </w:rPr>
        <w:t xml:space="preserve"> </w:t>
      </w:r>
      <w:r w:rsidRPr="00D721F6">
        <w:rPr>
          <w:sz w:val="24"/>
        </w:rPr>
        <w:t>or</w:t>
      </w:r>
      <w:r w:rsidRPr="00D721F6">
        <w:rPr>
          <w:spacing w:val="-8"/>
          <w:sz w:val="24"/>
        </w:rPr>
        <w:t xml:space="preserve"> </w:t>
      </w:r>
      <w:r w:rsidRPr="00D721F6">
        <w:rPr>
          <w:sz w:val="24"/>
        </w:rPr>
        <w:t>ill-­equipped</w:t>
      </w:r>
      <w:r w:rsidRPr="00D721F6">
        <w:rPr>
          <w:spacing w:val="-8"/>
          <w:sz w:val="24"/>
        </w:rPr>
        <w:t xml:space="preserve"> </w:t>
      </w:r>
      <w:r w:rsidRPr="00D721F6">
        <w:rPr>
          <w:sz w:val="24"/>
        </w:rPr>
        <w:t>to</w:t>
      </w:r>
      <w:r w:rsidRPr="00D721F6">
        <w:rPr>
          <w:spacing w:val="-8"/>
          <w:sz w:val="24"/>
        </w:rPr>
        <w:t xml:space="preserve"> </w:t>
      </w:r>
      <w:r w:rsidRPr="00D721F6">
        <w:rPr>
          <w:sz w:val="24"/>
        </w:rPr>
        <w:t>deal</w:t>
      </w:r>
      <w:r w:rsidRPr="00D721F6">
        <w:rPr>
          <w:spacing w:val="-8"/>
          <w:sz w:val="24"/>
        </w:rPr>
        <w:t xml:space="preserve"> </w:t>
      </w:r>
      <w:r w:rsidRPr="00D721F6">
        <w:rPr>
          <w:sz w:val="24"/>
        </w:rPr>
        <w:t>with</w:t>
      </w:r>
      <w:r w:rsidRPr="00D721F6">
        <w:rPr>
          <w:spacing w:val="-8"/>
          <w:sz w:val="24"/>
        </w:rPr>
        <w:t xml:space="preserve"> </w:t>
      </w:r>
      <w:r w:rsidRPr="00D721F6">
        <w:rPr>
          <w:sz w:val="24"/>
        </w:rPr>
        <w:t>the delivery of sex education to</w:t>
      </w:r>
      <w:r w:rsidRPr="00D721F6">
        <w:rPr>
          <w:spacing w:val="-1"/>
          <w:sz w:val="24"/>
        </w:rPr>
        <w:t xml:space="preserve"> </w:t>
      </w:r>
      <w:r w:rsidRPr="00D721F6">
        <w:rPr>
          <w:sz w:val="24"/>
        </w:rPr>
        <w:t>pupils.</w:t>
      </w:r>
    </w:p>
    <w:p w:rsidR="001B33B7" w:rsidRPr="00D721F6" w:rsidRDefault="001B33B7">
      <w:pPr>
        <w:pStyle w:val="BodyText"/>
      </w:pPr>
    </w:p>
    <w:p w:rsidR="001B33B7" w:rsidRPr="00D721F6" w:rsidRDefault="001B33B7">
      <w:pPr>
        <w:pStyle w:val="BodyText"/>
      </w:pPr>
    </w:p>
    <w:p w:rsidR="001B33B7" w:rsidRPr="00D721F6" w:rsidRDefault="004035F0">
      <w:pPr>
        <w:pStyle w:val="Heading3"/>
        <w:spacing w:before="0"/>
      </w:pPr>
      <w:r w:rsidRPr="00D721F6">
        <w:t>Governors</w:t>
      </w:r>
    </w:p>
    <w:p w:rsidR="001B33B7" w:rsidRPr="00D721F6" w:rsidRDefault="004035F0">
      <w:pPr>
        <w:pStyle w:val="ListParagraph"/>
        <w:numPr>
          <w:ilvl w:val="0"/>
          <w:numId w:val="2"/>
        </w:numPr>
        <w:tabs>
          <w:tab w:val="left" w:pos="820"/>
        </w:tabs>
        <w:spacing w:before="197"/>
        <w:ind w:right="579"/>
        <w:rPr>
          <w:sz w:val="24"/>
        </w:rPr>
      </w:pPr>
      <w:r w:rsidRPr="00D721F6">
        <w:rPr>
          <w:sz w:val="24"/>
        </w:rPr>
        <w:t>Review the SRE policy annually to ensure that it meets the needs of all members of the School’s</w:t>
      </w:r>
      <w:r w:rsidRPr="00D721F6">
        <w:rPr>
          <w:spacing w:val="-1"/>
          <w:sz w:val="24"/>
        </w:rPr>
        <w:t xml:space="preserve"> </w:t>
      </w:r>
      <w:r w:rsidRPr="00D721F6">
        <w:rPr>
          <w:sz w:val="24"/>
        </w:rPr>
        <w:t>community.</w:t>
      </w:r>
    </w:p>
    <w:p w:rsidR="001B33B7" w:rsidRPr="00D721F6" w:rsidRDefault="004035F0">
      <w:pPr>
        <w:pStyle w:val="Heading3"/>
      </w:pPr>
      <w:r w:rsidRPr="00D721F6">
        <w:t>Pupils</w:t>
      </w:r>
    </w:p>
    <w:p w:rsidR="001B33B7" w:rsidRPr="00D721F6" w:rsidRDefault="004035F0">
      <w:pPr>
        <w:pStyle w:val="ListParagraph"/>
        <w:numPr>
          <w:ilvl w:val="0"/>
          <w:numId w:val="2"/>
        </w:numPr>
        <w:tabs>
          <w:tab w:val="left" w:pos="820"/>
        </w:tabs>
        <w:spacing w:before="197"/>
        <w:ind w:right="672"/>
        <w:rPr>
          <w:sz w:val="24"/>
        </w:rPr>
      </w:pPr>
      <w:r w:rsidRPr="00D721F6">
        <w:rPr>
          <w:sz w:val="24"/>
        </w:rPr>
        <w:t xml:space="preserve">Be considerate of other people’s feelings and beliefs. Pupils who regularly fail to follow these standards of </w:t>
      </w:r>
      <w:proofErr w:type="spellStart"/>
      <w:r w:rsidRPr="00D721F6">
        <w:rPr>
          <w:sz w:val="24"/>
        </w:rPr>
        <w:t>behaviour</w:t>
      </w:r>
      <w:proofErr w:type="spellEnd"/>
      <w:r w:rsidR="00D721F6">
        <w:rPr>
          <w:sz w:val="24"/>
        </w:rPr>
        <w:t xml:space="preserve"> will be dealt with under the </w:t>
      </w:r>
      <w:proofErr w:type="spellStart"/>
      <w:r w:rsidR="00D721F6">
        <w:rPr>
          <w:sz w:val="24"/>
        </w:rPr>
        <w:t>B</w:t>
      </w:r>
      <w:r w:rsidRPr="00D721F6">
        <w:rPr>
          <w:sz w:val="24"/>
        </w:rPr>
        <w:t>ehaviour</w:t>
      </w:r>
      <w:proofErr w:type="spellEnd"/>
      <w:r w:rsidRPr="00D721F6">
        <w:rPr>
          <w:spacing w:val="-1"/>
          <w:sz w:val="24"/>
        </w:rPr>
        <w:t xml:space="preserve"> </w:t>
      </w:r>
      <w:r w:rsidR="00D721F6">
        <w:rPr>
          <w:sz w:val="24"/>
        </w:rPr>
        <w:t>P</w:t>
      </w:r>
      <w:r w:rsidRPr="00D721F6">
        <w:rPr>
          <w:sz w:val="24"/>
        </w:rPr>
        <w:t>olicy.</w:t>
      </w:r>
    </w:p>
    <w:p w:rsidR="001B33B7" w:rsidRPr="00D721F6" w:rsidRDefault="004035F0">
      <w:pPr>
        <w:pStyle w:val="ListParagraph"/>
        <w:numPr>
          <w:ilvl w:val="0"/>
          <w:numId w:val="2"/>
        </w:numPr>
        <w:tabs>
          <w:tab w:val="left" w:pos="820"/>
        </w:tabs>
        <w:spacing w:before="197"/>
        <w:ind w:right="432"/>
        <w:rPr>
          <w:sz w:val="24"/>
        </w:rPr>
      </w:pPr>
      <w:r w:rsidRPr="00D721F6">
        <w:rPr>
          <w:sz w:val="24"/>
        </w:rPr>
        <w:t>Be encouraged and hopefully feel comfortable to talk to a member of staff, regarding any concerns they have relating to sex educati</w:t>
      </w:r>
      <w:r w:rsidR="00C01B6A" w:rsidRPr="00D721F6">
        <w:rPr>
          <w:sz w:val="24"/>
        </w:rPr>
        <w:t>on. Staff must consult the DSL’s</w:t>
      </w:r>
      <w:r w:rsidRPr="00D721F6">
        <w:rPr>
          <w:sz w:val="24"/>
        </w:rPr>
        <w:t xml:space="preserve"> if there is a child</w:t>
      </w:r>
      <w:r w:rsidRPr="00D721F6">
        <w:rPr>
          <w:spacing w:val="-7"/>
          <w:sz w:val="24"/>
        </w:rPr>
        <w:t xml:space="preserve"> </w:t>
      </w:r>
      <w:r w:rsidRPr="00D721F6">
        <w:rPr>
          <w:sz w:val="24"/>
        </w:rPr>
        <w:t>protection</w:t>
      </w:r>
      <w:r w:rsidRPr="00D721F6">
        <w:rPr>
          <w:spacing w:val="-7"/>
          <w:sz w:val="24"/>
        </w:rPr>
        <w:t xml:space="preserve"> </w:t>
      </w:r>
      <w:r w:rsidRPr="00D721F6">
        <w:rPr>
          <w:sz w:val="24"/>
        </w:rPr>
        <w:t>concern</w:t>
      </w:r>
      <w:r w:rsidRPr="00D721F6">
        <w:rPr>
          <w:spacing w:val="-7"/>
          <w:sz w:val="24"/>
        </w:rPr>
        <w:t xml:space="preserve"> </w:t>
      </w:r>
      <w:r w:rsidRPr="00D721F6">
        <w:rPr>
          <w:sz w:val="24"/>
        </w:rPr>
        <w:t>or</w:t>
      </w:r>
      <w:r w:rsidRPr="00D721F6">
        <w:rPr>
          <w:spacing w:val="-7"/>
          <w:sz w:val="24"/>
        </w:rPr>
        <w:t xml:space="preserve"> </w:t>
      </w:r>
      <w:r w:rsidRPr="00D721F6">
        <w:rPr>
          <w:sz w:val="24"/>
        </w:rPr>
        <w:t>they</w:t>
      </w:r>
      <w:r w:rsidRPr="00D721F6">
        <w:rPr>
          <w:spacing w:val="-7"/>
          <w:sz w:val="24"/>
        </w:rPr>
        <w:t xml:space="preserve"> </w:t>
      </w:r>
      <w:r w:rsidRPr="00D721F6">
        <w:rPr>
          <w:sz w:val="24"/>
        </w:rPr>
        <w:t>feel</w:t>
      </w:r>
      <w:r w:rsidRPr="00D721F6">
        <w:rPr>
          <w:spacing w:val="-7"/>
          <w:sz w:val="24"/>
        </w:rPr>
        <w:t xml:space="preserve"> </w:t>
      </w:r>
      <w:r w:rsidRPr="00D721F6">
        <w:rPr>
          <w:sz w:val="24"/>
        </w:rPr>
        <w:t>ill-­equipped</w:t>
      </w:r>
      <w:r w:rsidRPr="00D721F6">
        <w:rPr>
          <w:spacing w:val="-7"/>
          <w:sz w:val="24"/>
        </w:rPr>
        <w:t xml:space="preserve"> </w:t>
      </w:r>
      <w:r w:rsidRPr="00D721F6">
        <w:rPr>
          <w:sz w:val="24"/>
        </w:rPr>
        <w:t>to</w:t>
      </w:r>
      <w:r w:rsidRPr="00D721F6">
        <w:rPr>
          <w:spacing w:val="-7"/>
          <w:sz w:val="24"/>
        </w:rPr>
        <w:t xml:space="preserve"> </w:t>
      </w:r>
      <w:r w:rsidRPr="00D721F6">
        <w:rPr>
          <w:sz w:val="24"/>
        </w:rPr>
        <w:t>deal</w:t>
      </w:r>
      <w:r w:rsidRPr="00D721F6">
        <w:rPr>
          <w:spacing w:val="-7"/>
          <w:sz w:val="24"/>
        </w:rPr>
        <w:t xml:space="preserve"> </w:t>
      </w:r>
      <w:r w:rsidRPr="00D721F6">
        <w:rPr>
          <w:sz w:val="24"/>
        </w:rPr>
        <w:t>with</w:t>
      </w:r>
      <w:r w:rsidRPr="00D721F6">
        <w:rPr>
          <w:spacing w:val="-7"/>
          <w:sz w:val="24"/>
        </w:rPr>
        <w:t xml:space="preserve"> </w:t>
      </w:r>
      <w:r w:rsidRPr="00D721F6">
        <w:rPr>
          <w:sz w:val="24"/>
        </w:rPr>
        <w:t>the</w:t>
      </w:r>
      <w:r w:rsidRPr="00D721F6">
        <w:rPr>
          <w:spacing w:val="-7"/>
          <w:sz w:val="24"/>
        </w:rPr>
        <w:t xml:space="preserve"> </w:t>
      </w:r>
      <w:r w:rsidRPr="00D721F6">
        <w:rPr>
          <w:sz w:val="24"/>
        </w:rPr>
        <w:t>issue</w:t>
      </w:r>
      <w:r w:rsidRPr="00D721F6">
        <w:rPr>
          <w:spacing w:val="-7"/>
          <w:sz w:val="24"/>
        </w:rPr>
        <w:t xml:space="preserve"> </w:t>
      </w:r>
      <w:r w:rsidRPr="00D721F6">
        <w:rPr>
          <w:sz w:val="24"/>
        </w:rPr>
        <w:t>at</w:t>
      </w:r>
      <w:r w:rsidRPr="00D721F6">
        <w:rPr>
          <w:spacing w:val="-8"/>
          <w:sz w:val="24"/>
        </w:rPr>
        <w:t xml:space="preserve"> </w:t>
      </w:r>
      <w:r w:rsidRPr="00D721F6">
        <w:rPr>
          <w:sz w:val="24"/>
        </w:rPr>
        <w:t>hand.</w:t>
      </w:r>
    </w:p>
    <w:p w:rsidR="001B33B7" w:rsidRPr="00D721F6" w:rsidRDefault="004035F0">
      <w:pPr>
        <w:pStyle w:val="ListParagraph"/>
        <w:numPr>
          <w:ilvl w:val="0"/>
          <w:numId w:val="2"/>
        </w:numPr>
        <w:tabs>
          <w:tab w:val="left" w:pos="820"/>
        </w:tabs>
        <w:spacing w:before="202"/>
        <w:ind w:right="165"/>
        <w:rPr>
          <w:sz w:val="24"/>
        </w:rPr>
      </w:pPr>
      <w:r w:rsidRPr="00D721F6">
        <w:rPr>
          <w:sz w:val="24"/>
        </w:rPr>
        <w:t xml:space="preserve">Opinions on provision and comments will be </w:t>
      </w:r>
      <w:r w:rsidR="00D721F6" w:rsidRPr="00D721F6">
        <w:rPr>
          <w:sz w:val="24"/>
        </w:rPr>
        <w:t>reviewed by Curriculum Co-</w:t>
      </w:r>
      <w:proofErr w:type="spellStart"/>
      <w:r w:rsidR="00D721F6" w:rsidRPr="00D721F6">
        <w:rPr>
          <w:sz w:val="24"/>
        </w:rPr>
        <w:t>or</w:t>
      </w:r>
      <w:r w:rsidR="00C01B6A" w:rsidRPr="00D721F6">
        <w:rPr>
          <w:sz w:val="24"/>
        </w:rPr>
        <w:t>dinators</w:t>
      </w:r>
      <w:proofErr w:type="spellEnd"/>
      <w:r w:rsidRPr="00D721F6">
        <w:rPr>
          <w:sz w:val="24"/>
        </w:rPr>
        <w:t xml:space="preserve"> and taken into consideration when the curriculum is prepared for the following year’s pupils. In this way, the School hopes to provide pupils with the education they need on topics they want to learn about.</w:t>
      </w:r>
    </w:p>
    <w:p w:rsidR="001B33B7" w:rsidRPr="00D721F6" w:rsidRDefault="004035F0">
      <w:pPr>
        <w:pStyle w:val="Heading3"/>
      </w:pPr>
      <w:r w:rsidRPr="00D721F6">
        <w:t>Parents</w:t>
      </w:r>
    </w:p>
    <w:p w:rsidR="001B33B7" w:rsidRPr="00D721F6" w:rsidRDefault="004035F0">
      <w:pPr>
        <w:pStyle w:val="ListParagraph"/>
        <w:numPr>
          <w:ilvl w:val="0"/>
          <w:numId w:val="2"/>
        </w:numPr>
        <w:tabs>
          <w:tab w:val="left" w:pos="820"/>
        </w:tabs>
        <w:spacing w:before="197"/>
        <w:ind w:right="378"/>
        <w:rPr>
          <w:sz w:val="24"/>
        </w:rPr>
      </w:pPr>
      <w:r w:rsidRPr="00D721F6">
        <w:rPr>
          <w:sz w:val="24"/>
        </w:rPr>
        <w:t>Share the responsibility of sex education and support their children’s personal, social and emotional development.</w:t>
      </w:r>
    </w:p>
    <w:p w:rsidR="001B33B7" w:rsidRPr="00D721F6" w:rsidRDefault="004035F0">
      <w:pPr>
        <w:pStyle w:val="ListParagraph"/>
        <w:numPr>
          <w:ilvl w:val="0"/>
          <w:numId w:val="2"/>
        </w:numPr>
        <w:tabs>
          <w:tab w:val="left" w:pos="820"/>
        </w:tabs>
        <w:spacing w:before="197"/>
        <w:ind w:right="551"/>
        <w:rPr>
          <w:sz w:val="24"/>
        </w:rPr>
      </w:pPr>
      <w:r w:rsidRPr="00D721F6">
        <w:rPr>
          <w:sz w:val="24"/>
        </w:rPr>
        <w:t>Be encouraged to create an open home environment where pupils can engage, discuss and continue to learn about matters t</w:t>
      </w:r>
      <w:r w:rsidR="00C01B6A" w:rsidRPr="00D721F6">
        <w:rPr>
          <w:sz w:val="24"/>
        </w:rPr>
        <w:t>hat have been raised through SRE</w:t>
      </w:r>
      <w:r w:rsidRPr="00D721F6">
        <w:rPr>
          <w:spacing w:val="-3"/>
          <w:sz w:val="24"/>
        </w:rPr>
        <w:t xml:space="preserve"> </w:t>
      </w:r>
      <w:r w:rsidRPr="00D721F6">
        <w:rPr>
          <w:sz w:val="24"/>
        </w:rPr>
        <w:t>activities.</w:t>
      </w:r>
    </w:p>
    <w:p w:rsidR="001B33B7" w:rsidRPr="00D721F6" w:rsidRDefault="004035F0">
      <w:pPr>
        <w:pStyle w:val="ListParagraph"/>
        <w:numPr>
          <w:ilvl w:val="0"/>
          <w:numId w:val="2"/>
        </w:numPr>
        <w:tabs>
          <w:tab w:val="left" w:pos="820"/>
        </w:tabs>
        <w:spacing w:before="197"/>
        <w:ind w:right="112"/>
        <w:rPr>
          <w:sz w:val="24"/>
        </w:rPr>
      </w:pPr>
      <w:r w:rsidRPr="00D721F6">
        <w:rPr>
          <w:sz w:val="24"/>
        </w:rPr>
        <w:t>Be vigilant and responsive to concerns relating to inappropriate material available or viewed on-­line.</w:t>
      </w:r>
    </w:p>
    <w:p w:rsidR="001B33B7" w:rsidRPr="00D721F6" w:rsidRDefault="004035F0">
      <w:pPr>
        <w:pStyle w:val="ListParagraph"/>
        <w:numPr>
          <w:ilvl w:val="0"/>
          <w:numId w:val="2"/>
        </w:numPr>
        <w:tabs>
          <w:tab w:val="left" w:pos="820"/>
        </w:tabs>
        <w:spacing w:before="197"/>
        <w:ind w:right="847"/>
        <w:rPr>
          <w:sz w:val="24"/>
        </w:rPr>
      </w:pPr>
      <w:r w:rsidRPr="00D721F6">
        <w:rPr>
          <w:sz w:val="24"/>
        </w:rPr>
        <w:t>Be encouraged to seek additional support in this from the School where they feel it</w:t>
      </w:r>
      <w:r w:rsidRPr="00D721F6">
        <w:rPr>
          <w:spacing w:val="-2"/>
          <w:sz w:val="24"/>
        </w:rPr>
        <w:t xml:space="preserve"> </w:t>
      </w:r>
      <w:r w:rsidRPr="00D721F6">
        <w:rPr>
          <w:sz w:val="24"/>
        </w:rPr>
        <w:t>is needed.</w:t>
      </w:r>
    </w:p>
    <w:p w:rsidR="001B33B7" w:rsidRPr="00D721F6" w:rsidRDefault="001B33B7">
      <w:pPr>
        <w:rPr>
          <w:sz w:val="24"/>
        </w:rPr>
        <w:sectPr w:rsidR="001B33B7" w:rsidRPr="00D721F6" w:rsidSect="002338D9">
          <w:type w:val="continuous"/>
          <w:pgSz w:w="11900" w:h="16840"/>
          <w:pgMar w:top="940" w:right="620" w:bottom="993" w:left="620" w:header="720" w:footer="720" w:gutter="0"/>
          <w:cols w:space="720"/>
        </w:sectPr>
      </w:pPr>
    </w:p>
    <w:p w:rsidR="001B33B7" w:rsidRPr="00D721F6" w:rsidRDefault="004035F0">
      <w:pPr>
        <w:pStyle w:val="Heading2"/>
        <w:numPr>
          <w:ilvl w:val="0"/>
          <w:numId w:val="3"/>
        </w:numPr>
        <w:tabs>
          <w:tab w:val="left" w:pos="460"/>
        </w:tabs>
        <w:ind w:left="460"/>
        <w:jc w:val="left"/>
      </w:pPr>
      <w:r w:rsidRPr="00D721F6">
        <w:lastRenderedPageBreak/>
        <w:t>Implementation and</w:t>
      </w:r>
      <w:r w:rsidRPr="00D721F6">
        <w:rPr>
          <w:spacing w:val="-12"/>
        </w:rPr>
        <w:t xml:space="preserve"> </w:t>
      </w:r>
      <w:r w:rsidRPr="00D721F6">
        <w:t>curriculum</w:t>
      </w:r>
    </w:p>
    <w:p w:rsidR="001B33B7" w:rsidRPr="00D721F6" w:rsidRDefault="004035F0">
      <w:pPr>
        <w:pStyle w:val="BodyText"/>
        <w:spacing w:before="200"/>
        <w:ind w:left="100" w:right="782"/>
      </w:pPr>
      <w:r w:rsidRPr="00D721F6">
        <w:t>There is a cross-­curricular approach to the delivery of SRE (e.g. topics in Bi</w:t>
      </w:r>
      <w:r w:rsidR="00C01B6A" w:rsidRPr="00D721F6">
        <w:t>ol</w:t>
      </w:r>
      <w:r w:rsidR="00D721F6">
        <w:t>ogy, Religious Studies and PSHE</w:t>
      </w:r>
      <w:r w:rsidRPr="00D721F6">
        <w:t xml:space="preserve">). Our approach is guided by the principles of </w:t>
      </w:r>
      <w:r w:rsidR="00C01B6A" w:rsidRPr="00D721F6">
        <w:t xml:space="preserve">National Curriculum </w:t>
      </w:r>
    </w:p>
    <w:p w:rsidR="001B33B7" w:rsidRPr="00D721F6" w:rsidRDefault="001B33B7">
      <w:pPr>
        <w:pStyle w:val="BodyText"/>
      </w:pPr>
    </w:p>
    <w:p w:rsidR="001B33B7" w:rsidRPr="00D721F6" w:rsidRDefault="004035F0">
      <w:pPr>
        <w:pStyle w:val="BodyText"/>
        <w:spacing w:line="242" w:lineRule="auto"/>
        <w:ind w:left="100" w:right="182"/>
      </w:pPr>
      <w:r w:rsidRPr="00D721F6">
        <w:t>It is important that we implement our SRE policy consistently. We provide teachers with resources that are specific to the age of the pupils in their classes.</w:t>
      </w:r>
    </w:p>
    <w:p w:rsidR="001B33B7" w:rsidRPr="00D721F6" w:rsidRDefault="001B33B7">
      <w:pPr>
        <w:pStyle w:val="BodyText"/>
        <w:spacing w:before="8"/>
        <w:rPr>
          <w:sz w:val="23"/>
        </w:rPr>
      </w:pPr>
    </w:p>
    <w:p w:rsidR="001B33B7" w:rsidRPr="00D721F6" w:rsidRDefault="004035F0">
      <w:pPr>
        <w:pStyle w:val="BodyText"/>
        <w:spacing w:before="1"/>
        <w:ind w:left="100" w:right="154"/>
      </w:pPr>
      <w:r w:rsidRPr="00D721F6">
        <w:t xml:space="preserve">Possible conflicts arising between the curriculum and religious views (such as those relating to the use of </w:t>
      </w:r>
      <w:r w:rsidR="00D721F6">
        <w:t>contraception) are acknowledge;</w:t>
      </w:r>
      <w:r w:rsidRPr="00D721F6">
        <w:t xml:space="preserve"> sex education is delivered at every stage with sensitivity and in cooperation and inclusion with different views and religions.</w:t>
      </w:r>
    </w:p>
    <w:p w:rsidR="001B33B7" w:rsidRPr="00D721F6" w:rsidRDefault="001B33B7">
      <w:pPr>
        <w:pStyle w:val="BodyText"/>
        <w:spacing w:before="9"/>
        <w:rPr>
          <w:sz w:val="19"/>
        </w:rPr>
      </w:pPr>
    </w:p>
    <w:p w:rsidR="001B33B7" w:rsidRPr="00D721F6" w:rsidRDefault="004035F0">
      <w:pPr>
        <w:pStyle w:val="Heading3"/>
        <w:ind w:right="782"/>
      </w:pPr>
      <w:r w:rsidRPr="00D721F6">
        <w:t>Terminology</w:t>
      </w:r>
    </w:p>
    <w:p w:rsidR="001B33B7" w:rsidRPr="00D721F6" w:rsidRDefault="001B33B7">
      <w:pPr>
        <w:pStyle w:val="BodyText"/>
        <w:rPr>
          <w:b/>
        </w:rPr>
      </w:pPr>
    </w:p>
    <w:p w:rsidR="001B33B7" w:rsidRPr="00D721F6" w:rsidRDefault="004035F0">
      <w:pPr>
        <w:pStyle w:val="BodyText"/>
        <w:ind w:left="100" w:right="421"/>
      </w:pPr>
      <w:r w:rsidRPr="00D721F6">
        <w:t>Pupils will be taught the anatomically correct names for body parts, but slang or everyday terms used in certain s</w:t>
      </w:r>
      <w:r w:rsidR="005C5D64">
        <w:t>ocial circles may be discussed;</w:t>
      </w:r>
      <w:r w:rsidRPr="00D721F6">
        <w:t xml:space="preserve"> this will accompany a discussion about what is and isn’t acceptable language to use.</w:t>
      </w:r>
    </w:p>
    <w:p w:rsidR="001B33B7" w:rsidRPr="00D721F6" w:rsidRDefault="004035F0">
      <w:pPr>
        <w:pStyle w:val="Heading3"/>
        <w:spacing w:before="204"/>
        <w:ind w:right="782"/>
      </w:pPr>
      <w:r w:rsidRPr="00D721F6">
        <w:t>Dealing with difficult questions</w:t>
      </w:r>
    </w:p>
    <w:p w:rsidR="001B33B7" w:rsidRPr="00D721F6" w:rsidRDefault="004035F0">
      <w:pPr>
        <w:pStyle w:val="BodyText"/>
        <w:spacing w:before="205" w:line="274" w:lineRule="exact"/>
        <w:ind w:left="100" w:right="608"/>
      </w:pPr>
      <w:r w:rsidRPr="00D721F6">
        <w:t>Ground rules in class are essential when discussing sensitive subject matter. Some strategies staff may use to support this might be:</w:t>
      </w:r>
    </w:p>
    <w:p w:rsidR="001B33B7" w:rsidRPr="00D721F6" w:rsidRDefault="004035F0">
      <w:pPr>
        <w:pStyle w:val="ListParagraph"/>
        <w:numPr>
          <w:ilvl w:val="0"/>
          <w:numId w:val="1"/>
        </w:numPr>
        <w:tabs>
          <w:tab w:val="left" w:pos="384"/>
        </w:tabs>
        <w:spacing w:before="193"/>
        <w:ind w:right="448"/>
        <w:rPr>
          <w:sz w:val="24"/>
        </w:rPr>
      </w:pPr>
      <w:r w:rsidRPr="00D721F6">
        <w:rPr>
          <w:sz w:val="24"/>
        </w:rPr>
        <w:t>an</w:t>
      </w:r>
      <w:r w:rsidRPr="00D721F6">
        <w:rPr>
          <w:spacing w:val="-5"/>
          <w:sz w:val="24"/>
        </w:rPr>
        <w:t xml:space="preserve"> </w:t>
      </w:r>
      <w:r w:rsidRPr="00D721F6">
        <w:rPr>
          <w:sz w:val="24"/>
        </w:rPr>
        <w:t>anonymous</w:t>
      </w:r>
      <w:r w:rsidRPr="00D721F6">
        <w:rPr>
          <w:spacing w:val="-5"/>
          <w:sz w:val="24"/>
        </w:rPr>
        <w:t xml:space="preserve"> </w:t>
      </w:r>
      <w:r w:rsidRPr="00D721F6">
        <w:rPr>
          <w:sz w:val="24"/>
        </w:rPr>
        <w:t>question</w:t>
      </w:r>
      <w:r w:rsidRPr="00D721F6">
        <w:rPr>
          <w:spacing w:val="-5"/>
          <w:sz w:val="24"/>
        </w:rPr>
        <w:t xml:space="preserve"> </w:t>
      </w:r>
      <w:r w:rsidR="00D721F6" w:rsidRPr="00D721F6">
        <w:rPr>
          <w:sz w:val="24"/>
        </w:rPr>
        <w:t>box</w:t>
      </w:r>
      <w:r w:rsidRPr="00D721F6">
        <w:rPr>
          <w:sz w:val="24"/>
        </w:rPr>
        <w:t>;</w:t>
      </w:r>
      <w:r w:rsidRPr="00D721F6">
        <w:rPr>
          <w:spacing w:val="-5"/>
          <w:sz w:val="24"/>
        </w:rPr>
        <w:t xml:space="preserve"> </w:t>
      </w:r>
      <w:r w:rsidRPr="00D721F6">
        <w:rPr>
          <w:sz w:val="24"/>
        </w:rPr>
        <w:t>this</w:t>
      </w:r>
      <w:r w:rsidRPr="00D721F6">
        <w:rPr>
          <w:spacing w:val="-5"/>
          <w:sz w:val="24"/>
        </w:rPr>
        <w:t xml:space="preserve"> </w:t>
      </w:r>
      <w:r w:rsidRPr="00D721F6">
        <w:rPr>
          <w:sz w:val="24"/>
        </w:rPr>
        <w:t>will</w:t>
      </w:r>
      <w:r w:rsidRPr="00D721F6">
        <w:rPr>
          <w:spacing w:val="-5"/>
          <w:sz w:val="24"/>
        </w:rPr>
        <w:t xml:space="preserve"> </w:t>
      </w:r>
      <w:r w:rsidRPr="00D721F6">
        <w:rPr>
          <w:sz w:val="24"/>
        </w:rPr>
        <w:t>enable</w:t>
      </w:r>
      <w:r w:rsidRPr="00D721F6">
        <w:rPr>
          <w:spacing w:val="-5"/>
          <w:sz w:val="24"/>
        </w:rPr>
        <w:t xml:space="preserve"> </w:t>
      </w:r>
      <w:r w:rsidRPr="00D721F6">
        <w:rPr>
          <w:sz w:val="24"/>
        </w:rPr>
        <w:t>pupils</w:t>
      </w:r>
      <w:r w:rsidRPr="00D721F6">
        <w:rPr>
          <w:spacing w:val="-5"/>
          <w:sz w:val="24"/>
        </w:rPr>
        <w:t xml:space="preserve"> </w:t>
      </w:r>
      <w:r w:rsidRPr="00D721F6">
        <w:rPr>
          <w:sz w:val="24"/>
        </w:rPr>
        <w:t>to</w:t>
      </w:r>
      <w:r w:rsidRPr="00D721F6">
        <w:rPr>
          <w:spacing w:val="-5"/>
          <w:sz w:val="24"/>
        </w:rPr>
        <w:t xml:space="preserve"> </w:t>
      </w:r>
      <w:r w:rsidRPr="00D721F6">
        <w:rPr>
          <w:sz w:val="24"/>
        </w:rPr>
        <w:t>feel</w:t>
      </w:r>
      <w:r w:rsidRPr="00D721F6">
        <w:rPr>
          <w:spacing w:val="-5"/>
          <w:sz w:val="24"/>
        </w:rPr>
        <w:t xml:space="preserve"> </w:t>
      </w:r>
      <w:r w:rsidRPr="00D721F6">
        <w:rPr>
          <w:sz w:val="24"/>
        </w:rPr>
        <w:t>more</w:t>
      </w:r>
      <w:r w:rsidRPr="00D721F6">
        <w:rPr>
          <w:spacing w:val="-5"/>
          <w:sz w:val="24"/>
        </w:rPr>
        <w:t xml:space="preserve"> </w:t>
      </w:r>
      <w:r w:rsidRPr="00D721F6">
        <w:rPr>
          <w:sz w:val="24"/>
        </w:rPr>
        <w:t>comfortable</w:t>
      </w:r>
      <w:r w:rsidRPr="00D721F6">
        <w:rPr>
          <w:spacing w:val="-5"/>
          <w:sz w:val="24"/>
        </w:rPr>
        <w:t xml:space="preserve"> </w:t>
      </w:r>
      <w:r w:rsidRPr="00D721F6">
        <w:rPr>
          <w:sz w:val="24"/>
        </w:rPr>
        <w:t>to</w:t>
      </w:r>
      <w:r w:rsidRPr="00D721F6">
        <w:rPr>
          <w:spacing w:val="-5"/>
          <w:sz w:val="24"/>
        </w:rPr>
        <w:t xml:space="preserve"> </w:t>
      </w:r>
      <w:r w:rsidRPr="00D721F6">
        <w:rPr>
          <w:sz w:val="24"/>
        </w:rPr>
        <w:t>ask</w:t>
      </w:r>
      <w:r w:rsidRPr="00D721F6">
        <w:rPr>
          <w:spacing w:val="-5"/>
          <w:sz w:val="24"/>
        </w:rPr>
        <w:t xml:space="preserve"> </w:t>
      </w:r>
      <w:r w:rsidRPr="00D721F6">
        <w:rPr>
          <w:sz w:val="24"/>
        </w:rPr>
        <w:t>questions without</w:t>
      </w:r>
      <w:r w:rsidRPr="00D721F6">
        <w:rPr>
          <w:spacing w:val="-39"/>
          <w:sz w:val="24"/>
        </w:rPr>
        <w:t xml:space="preserve"> </w:t>
      </w:r>
      <w:r w:rsidRPr="00D721F6">
        <w:rPr>
          <w:sz w:val="24"/>
        </w:rPr>
        <w:t>being</w:t>
      </w:r>
      <w:r w:rsidRPr="00D721F6">
        <w:rPr>
          <w:spacing w:val="-39"/>
          <w:sz w:val="24"/>
        </w:rPr>
        <w:t xml:space="preserve"> </w:t>
      </w:r>
      <w:r w:rsidR="00D721F6" w:rsidRPr="00D721F6">
        <w:rPr>
          <w:sz w:val="24"/>
        </w:rPr>
        <w:t>identified;</w:t>
      </w:r>
    </w:p>
    <w:p w:rsidR="001B33B7" w:rsidRPr="00D721F6" w:rsidRDefault="004035F0">
      <w:pPr>
        <w:pStyle w:val="ListParagraph"/>
        <w:numPr>
          <w:ilvl w:val="0"/>
          <w:numId w:val="1"/>
        </w:numPr>
        <w:tabs>
          <w:tab w:val="left" w:pos="384"/>
        </w:tabs>
        <w:ind w:right="102"/>
        <w:rPr>
          <w:sz w:val="24"/>
        </w:rPr>
      </w:pPr>
      <w:r w:rsidRPr="00D721F6">
        <w:rPr>
          <w:sz w:val="24"/>
        </w:rPr>
        <w:t>making</w:t>
      </w:r>
      <w:r w:rsidRPr="00D721F6">
        <w:rPr>
          <w:spacing w:val="-5"/>
          <w:sz w:val="24"/>
        </w:rPr>
        <w:t xml:space="preserve"> </w:t>
      </w:r>
      <w:r w:rsidRPr="00D721F6">
        <w:rPr>
          <w:sz w:val="24"/>
        </w:rPr>
        <w:t>the</w:t>
      </w:r>
      <w:r w:rsidRPr="00D721F6">
        <w:rPr>
          <w:spacing w:val="-5"/>
          <w:sz w:val="24"/>
        </w:rPr>
        <w:t xml:space="preserve"> </w:t>
      </w:r>
      <w:r w:rsidRPr="00D721F6">
        <w:rPr>
          <w:sz w:val="24"/>
        </w:rPr>
        <w:t>classroom</w:t>
      </w:r>
      <w:r w:rsidRPr="00D721F6">
        <w:rPr>
          <w:spacing w:val="-5"/>
          <w:sz w:val="24"/>
        </w:rPr>
        <w:t xml:space="preserve"> </w:t>
      </w:r>
      <w:r w:rsidRPr="00D721F6">
        <w:rPr>
          <w:sz w:val="24"/>
        </w:rPr>
        <w:t>a</w:t>
      </w:r>
      <w:r w:rsidRPr="00D721F6">
        <w:rPr>
          <w:spacing w:val="-5"/>
          <w:sz w:val="24"/>
        </w:rPr>
        <w:t xml:space="preserve"> </w:t>
      </w:r>
      <w:r w:rsidRPr="00D721F6">
        <w:rPr>
          <w:sz w:val="24"/>
        </w:rPr>
        <w:t>zone</w:t>
      </w:r>
      <w:r w:rsidRPr="00D721F6">
        <w:rPr>
          <w:spacing w:val="-5"/>
          <w:sz w:val="24"/>
        </w:rPr>
        <w:t xml:space="preserve"> </w:t>
      </w:r>
      <w:r w:rsidRPr="00D721F6">
        <w:rPr>
          <w:sz w:val="24"/>
        </w:rPr>
        <w:t>of</w:t>
      </w:r>
      <w:r w:rsidRPr="00D721F6">
        <w:rPr>
          <w:spacing w:val="-5"/>
          <w:sz w:val="24"/>
        </w:rPr>
        <w:t xml:space="preserve"> </w:t>
      </w:r>
      <w:r w:rsidR="00D721F6" w:rsidRPr="00D721F6">
        <w:rPr>
          <w:sz w:val="24"/>
        </w:rPr>
        <w:t>silence;</w:t>
      </w:r>
      <w:r w:rsidRPr="00D721F6">
        <w:rPr>
          <w:spacing w:val="-5"/>
          <w:sz w:val="24"/>
        </w:rPr>
        <w:t xml:space="preserve"> </w:t>
      </w:r>
      <w:r w:rsidRPr="00D721F6">
        <w:rPr>
          <w:sz w:val="24"/>
        </w:rPr>
        <w:t>this</w:t>
      </w:r>
      <w:r w:rsidRPr="00D721F6">
        <w:rPr>
          <w:spacing w:val="-5"/>
          <w:sz w:val="24"/>
        </w:rPr>
        <w:t xml:space="preserve"> </w:t>
      </w:r>
      <w:r w:rsidRPr="00D721F6">
        <w:rPr>
          <w:sz w:val="24"/>
        </w:rPr>
        <w:t>means</w:t>
      </w:r>
      <w:r w:rsidRPr="00D721F6">
        <w:rPr>
          <w:spacing w:val="-5"/>
          <w:sz w:val="24"/>
        </w:rPr>
        <w:t xml:space="preserve"> </w:t>
      </w:r>
      <w:r w:rsidRPr="00D721F6">
        <w:rPr>
          <w:sz w:val="24"/>
        </w:rPr>
        <w:t>that</w:t>
      </w:r>
      <w:r w:rsidRPr="00D721F6">
        <w:rPr>
          <w:spacing w:val="-5"/>
          <w:sz w:val="24"/>
        </w:rPr>
        <w:t xml:space="preserve"> </w:t>
      </w:r>
      <w:r w:rsidRPr="00D721F6">
        <w:rPr>
          <w:sz w:val="24"/>
        </w:rPr>
        <w:t>whatever</w:t>
      </w:r>
      <w:r w:rsidRPr="00D721F6">
        <w:rPr>
          <w:spacing w:val="-5"/>
          <w:sz w:val="24"/>
        </w:rPr>
        <w:t xml:space="preserve"> </w:t>
      </w:r>
      <w:r w:rsidRPr="00D721F6">
        <w:rPr>
          <w:sz w:val="24"/>
        </w:rPr>
        <w:t>is</w:t>
      </w:r>
      <w:r w:rsidRPr="00D721F6">
        <w:rPr>
          <w:spacing w:val="-5"/>
          <w:sz w:val="24"/>
        </w:rPr>
        <w:t xml:space="preserve"> </w:t>
      </w:r>
      <w:r w:rsidRPr="00D721F6">
        <w:rPr>
          <w:sz w:val="24"/>
        </w:rPr>
        <w:t>discussed</w:t>
      </w:r>
      <w:r w:rsidRPr="00D721F6">
        <w:rPr>
          <w:spacing w:val="-5"/>
          <w:sz w:val="24"/>
        </w:rPr>
        <w:t xml:space="preserve"> </w:t>
      </w:r>
      <w:r w:rsidRPr="00D721F6">
        <w:rPr>
          <w:sz w:val="24"/>
        </w:rPr>
        <w:t>in</w:t>
      </w:r>
      <w:r w:rsidRPr="00D721F6">
        <w:rPr>
          <w:spacing w:val="-5"/>
          <w:sz w:val="24"/>
        </w:rPr>
        <w:t xml:space="preserve"> </w:t>
      </w:r>
      <w:r w:rsidRPr="00D721F6">
        <w:rPr>
          <w:sz w:val="24"/>
        </w:rPr>
        <w:t>the</w:t>
      </w:r>
      <w:r w:rsidRPr="00D721F6">
        <w:rPr>
          <w:spacing w:val="-5"/>
          <w:sz w:val="24"/>
        </w:rPr>
        <w:t xml:space="preserve"> </w:t>
      </w:r>
      <w:r w:rsidRPr="00D721F6">
        <w:rPr>
          <w:sz w:val="24"/>
        </w:rPr>
        <w:t>classroom stays in the classroom and should not be brought up at any other time. We hope this will give pupils the sense that they are in a safe zone to speak freely about sex and</w:t>
      </w:r>
      <w:r w:rsidRPr="00D721F6">
        <w:rPr>
          <w:spacing w:val="-1"/>
          <w:sz w:val="24"/>
        </w:rPr>
        <w:t xml:space="preserve"> </w:t>
      </w:r>
      <w:r w:rsidRPr="00D721F6">
        <w:rPr>
          <w:sz w:val="24"/>
        </w:rPr>
        <w:t>relationships.</w:t>
      </w:r>
    </w:p>
    <w:p w:rsidR="001B33B7" w:rsidRPr="00D721F6" w:rsidRDefault="004035F0">
      <w:pPr>
        <w:pStyle w:val="BodyText"/>
        <w:spacing w:before="199"/>
        <w:ind w:left="100" w:right="87"/>
      </w:pPr>
      <w:r w:rsidRPr="00D721F6">
        <w:t>There may still be times when staff are faced with a difficult question in class that they feel uncomfortable or ill equipped to answer. In this case, they may wish to put the question to one side and seek adv</w:t>
      </w:r>
      <w:r w:rsidR="00C01B6A" w:rsidRPr="00D721F6">
        <w:t xml:space="preserve">ice from the Curriculum </w:t>
      </w:r>
      <w:r w:rsidR="00D721F6" w:rsidRPr="00D721F6">
        <w:t>Co-</w:t>
      </w:r>
      <w:proofErr w:type="spellStart"/>
      <w:r w:rsidR="00D721F6" w:rsidRPr="00D721F6">
        <w:t>ordinator</w:t>
      </w:r>
      <w:proofErr w:type="spellEnd"/>
      <w:r w:rsidRPr="00D721F6">
        <w:t>.</w:t>
      </w:r>
    </w:p>
    <w:p w:rsidR="001B33B7" w:rsidRPr="00D721F6" w:rsidRDefault="004035F0">
      <w:pPr>
        <w:pStyle w:val="Heading3"/>
        <w:ind w:right="782"/>
      </w:pPr>
      <w:r w:rsidRPr="00D721F6">
        <w:t>Withdrawal from SRE</w:t>
      </w:r>
    </w:p>
    <w:p w:rsidR="001B33B7" w:rsidRPr="00D721F6" w:rsidRDefault="001B33B7">
      <w:pPr>
        <w:pStyle w:val="BodyText"/>
        <w:rPr>
          <w:b/>
        </w:rPr>
      </w:pPr>
    </w:p>
    <w:p w:rsidR="001B33B7" w:rsidRPr="00D721F6" w:rsidRDefault="004035F0">
      <w:pPr>
        <w:pStyle w:val="BodyText"/>
        <w:ind w:left="100" w:right="145"/>
      </w:pPr>
      <w:r w:rsidRPr="00D721F6">
        <w:t xml:space="preserve">The School aims to keep parents informed about all aspects of the SRE curriculum and urges parents to read this policy. Parents can request access to resources and information being used in class, and the School will do everything it can to ensure that parents are comfortable with the education provided to their children. It is, however, a statutory right of parents or </w:t>
      </w:r>
      <w:proofErr w:type="spellStart"/>
      <w:r w:rsidRPr="00D721F6">
        <w:t>carers</w:t>
      </w:r>
      <w:proofErr w:type="spellEnd"/>
      <w:r w:rsidRPr="00D721F6">
        <w:t xml:space="preserve"> to withdraw the children in their care from SRE. This excludes withdrawal from the elements on human growth and reproduction which fall under the National Curriculum science.</w:t>
      </w:r>
    </w:p>
    <w:p w:rsidR="001B33B7" w:rsidRPr="00D721F6" w:rsidRDefault="004035F0">
      <w:pPr>
        <w:pStyle w:val="BodyText"/>
        <w:spacing w:before="199"/>
        <w:ind w:left="100" w:right="207"/>
      </w:pPr>
      <w:r w:rsidRPr="00D721F6">
        <w:t>Any parent wishing to withdraw their child from SRE should cont</w:t>
      </w:r>
      <w:r w:rsidR="00C01B6A" w:rsidRPr="00D721F6">
        <w:t xml:space="preserve">act the </w:t>
      </w:r>
      <w:proofErr w:type="spellStart"/>
      <w:r w:rsidR="00C01B6A" w:rsidRPr="00D721F6">
        <w:t>headteacher</w:t>
      </w:r>
      <w:proofErr w:type="spellEnd"/>
      <w:r w:rsidRPr="00D721F6">
        <w:t xml:space="preserve"> who will discuss their concerns. SRE is a vital part of the School’s curriculum and supports child development and we strongly urge parents to carefully consider their decision before withdrawing their child from this aspect of their education. However, it is acknowledged that the final decision on the issue is for the parent to take.</w:t>
      </w:r>
    </w:p>
    <w:p w:rsidR="001B33B7" w:rsidRPr="00D721F6" w:rsidRDefault="001B33B7">
      <w:pPr>
        <w:sectPr w:rsidR="001B33B7" w:rsidRPr="00D721F6">
          <w:pgSz w:w="11900" w:h="16840"/>
          <w:pgMar w:top="940" w:right="600" w:bottom="280" w:left="620" w:header="720" w:footer="720" w:gutter="0"/>
          <w:cols w:space="720"/>
        </w:sectPr>
      </w:pPr>
    </w:p>
    <w:p w:rsidR="001B33B7" w:rsidRPr="00D721F6" w:rsidRDefault="004035F0">
      <w:pPr>
        <w:pStyle w:val="Heading3"/>
        <w:spacing w:before="56"/>
      </w:pPr>
      <w:r w:rsidRPr="00D721F6">
        <w:lastRenderedPageBreak/>
        <w:t>Complaints</w:t>
      </w:r>
    </w:p>
    <w:p w:rsidR="001B33B7" w:rsidRPr="00D721F6" w:rsidRDefault="004035F0">
      <w:pPr>
        <w:pStyle w:val="BodyText"/>
        <w:spacing w:before="210" w:line="274" w:lineRule="exact"/>
        <w:ind w:left="100" w:right="241"/>
      </w:pPr>
      <w:r w:rsidRPr="00D721F6">
        <w:t xml:space="preserve">Parents or </w:t>
      </w:r>
      <w:proofErr w:type="spellStart"/>
      <w:r w:rsidRPr="00D721F6">
        <w:t>carers</w:t>
      </w:r>
      <w:proofErr w:type="spellEnd"/>
      <w:r w:rsidRPr="00D721F6">
        <w:t xml:space="preserve"> who have complaints or concerns regarding the SRE curriculum should cont</w:t>
      </w:r>
      <w:r w:rsidR="00C01B6A" w:rsidRPr="00D721F6">
        <w:t xml:space="preserve">act the </w:t>
      </w:r>
      <w:proofErr w:type="spellStart"/>
      <w:r w:rsidR="00C01B6A" w:rsidRPr="00D721F6">
        <w:t>Headteacher</w:t>
      </w:r>
      <w:proofErr w:type="spellEnd"/>
      <w:r w:rsidRPr="00D721F6">
        <w:t xml:space="preserve"> and follow the School’s complaint policy.</w:t>
      </w:r>
    </w:p>
    <w:p w:rsidR="001B33B7" w:rsidRPr="00D721F6" w:rsidRDefault="004035F0">
      <w:pPr>
        <w:pStyle w:val="Heading3"/>
        <w:spacing w:before="195"/>
      </w:pPr>
      <w:r w:rsidRPr="00D721F6">
        <w:t>Equal opportunities</w:t>
      </w:r>
    </w:p>
    <w:p w:rsidR="001B33B7" w:rsidRPr="00D721F6" w:rsidRDefault="004035F0">
      <w:pPr>
        <w:pStyle w:val="BodyText"/>
        <w:spacing w:before="199"/>
        <w:ind w:left="100" w:right="627"/>
      </w:pPr>
      <w:r w:rsidRPr="00D721F6">
        <w:t xml:space="preserve">SRE lessons provide a good background for talking openly and freely about the diversity of personal, social and sexual preferences. Prejudiced views will be challenged and equality promoted. Any bullying that relates to sexual </w:t>
      </w:r>
      <w:proofErr w:type="spellStart"/>
      <w:r w:rsidRPr="00D721F6">
        <w:t>behaviour</w:t>
      </w:r>
      <w:proofErr w:type="spellEnd"/>
      <w:r w:rsidRPr="00D721F6">
        <w:t xml:space="preserve"> or perceived sexual orientation will be dealt with swiftly and seriously. This is the case for bullying of any kind and the procedures regarding this are outlined in the anti-­bullying policy and the </w:t>
      </w:r>
      <w:proofErr w:type="spellStart"/>
      <w:r w:rsidRPr="00D721F6">
        <w:t>behaviour</w:t>
      </w:r>
      <w:proofErr w:type="spellEnd"/>
      <w:r w:rsidRPr="00D721F6">
        <w:t xml:space="preserve"> policy.</w:t>
      </w:r>
    </w:p>
    <w:p w:rsidR="001B33B7" w:rsidRPr="00D721F6" w:rsidRDefault="004035F0">
      <w:pPr>
        <w:pStyle w:val="Heading3"/>
        <w:spacing w:before="204"/>
      </w:pPr>
      <w:r w:rsidRPr="00D721F6">
        <w:t>Safeguarding and confidentiality</w:t>
      </w:r>
    </w:p>
    <w:p w:rsidR="001B33B7" w:rsidRPr="00D721F6" w:rsidRDefault="004035F0">
      <w:pPr>
        <w:pStyle w:val="BodyText"/>
        <w:spacing w:before="199"/>
        <w:ind w:left="100" w:right="147"/>
      </w:pPr>
      <w:r w:rsidRPr="00D721F6">
        <w:t>We provide a safe and supportive community where pupils feel comfortable seeking help and guidance on anything that may be concerning them about life either at school or at home. Training around confidentiality is provided to all teachers.</w:t>
      </w:r>
    </w:p>
    <w:p w:rsidR="001B33B7" w:rsidRPr="00D721F6" w:rsidRDefault="004035F0">
      <w:pPr>
        <w:pStyle w:val="BodyText"/>
        <w:spacing w:before="199"/>
        <w:ind w:left="100" w:right="307"/>
      </w:pPr>
      <w:r w:rsidRPr="00D721F6">
        <w:t>It may be the case that discussion around what is acceptable and not acceptable in relationships may lead to the disclosure of a child protection issue. If this is the case, the child protection and safeguarding procedure will be followed.</w:t>
      </w:r>
    </w:p>
    <w:p w:rsidR="001B33B7" w:rsidRPr="00D721F6" w:rsidRDefault="004035F0">
      <w:pPr>
        <w:pStyle w:val="BodyText"/>
        <w:spacing w:before="199" w:line="242" w:lineRule="auto"/>
        <w:ind w:left="100" w:right="614"/>
      </w:pPr>
      <w:r w:rsidRPr="00D721F6">
        <w:t>If a staff m</w:t>
      </w:r>
      <w:r w:rsidR="00D721F6" w:rsidRPr="00D721F6">
        <w:t xml:space="preserve">ember is approached by a pupil </w:t>
      </w:r>
      <w:r w:rsidRPr="00D721F6">
        <w:t>who is having, or is contemplating having sexual intercourse, the teacher should:</w:t>
      </w:r>
    </w:p>
    <w:p w:rsidR="001B33B7" w:rsidRPr="00D721F6" w:rsidRDefault="004035F0">
      <w:pPr>
        <w:pStyle w:val="ListParagraph"/>
        <w:numPr>
          <w:ilvl w:val="1"/>
          <w:numId w:val="1"/>
        </w:numPr>
        <w:tabs>
          <w:tab w:val="left" w:pos="820"/>
        </w:tabs>
        <w:spacing w:before="194"/>
        <w:ind w:right="338"/>
        <w:rPr>
          <w:sz w:val="24"/>
        </w:rPr>
      </w:pPr>
      <w:r w:rsidRPr="00D721F6">
        <w:rPr>
          <w:sz w:val="24"/>
        </w:rPr>
        <w:t>Ensure that the pupil is accessing all the contraceptive and sexual health advice available and</w:t>
      </w:r>
      <w:r w:rsidRPr="00D721F6">
        <w:rPr>
          <w:spacing w:val="-10"/>
          <w:sz w:val="24"/>
        </w:rPr>
        <w:t xml:space="preserve"> </w:t>
      </w:r>
      <w:r w:rsidRPr="00D721F6">
        <w:rPr>
          <w:sz w:val="24"/>
        </w:rPr>
        <w:t>understands</w:t>
      </w:r>
      <w:r w:rsidRPr="00D721F6">
        <w:rPr>
          <w:spacing w:val="-10"/>
          <w:sz w:val="24"/>
        </w:rPr>
        <w:t xml:space="preserve"> </w:t>
      </w:r>
      <w:r w:rsidRPr="00D721F6">
        <w:rPr>
          <w:sz w:val="24"/>
        </w:rPr>
        <w:t>the</w:t>
      </w:r>
      <w:r w:rsidRPr="00D721F6">
        <w:rPr>
          <w:spacing w:val="-10"/>
          <w:sz w:val="24"/>
        </w:rPr>
        <w:t xml:space="preserve"> </w:t>
      </w:r>
      <w:r w:rsidRPr="00D721F6">
        <w:rPr>
          <w:sz w:val="24"/>
        </w:rPr>
        <w:t>risks</w:t>
      </w:r>
      <w:r w:rsidRPr="00D721F6">
        <w:rPr>
          <w:spacing w:val="-10"/>
          <w:sz w:val="24"/>
        </w:rPr>
        <w:t xml:space="preserve"> </w:t>
      </w:r>
      <w:r w:rsidRPr="00D721F6">
        <w:rPr>
          <w:sz w:val="24"/>
        </w:rPr>
        <w:t>of</w:t>
      </w:r>
      <w:r w:rsidRPr="00D721F6">
        <w:rPr>
          <w:spacing w:val="-10"/>
          <w:sz w:val="24"/>
        </w:rPr>
        <w:t xml:space="preserve"> </w:t>
      </w:r>
      <w:r w:rsidRPr="00D721F6">
        <w:rPr>
          <w:sz w:val="24"/>
        </w:rPr>
        <w:t>being</w:t>
      </w:r>
      <w:r w:rsidRPr="00D721F6">
        <w:rPr>
          <w:spacing w:val="-10"/>
          <w:sz w:val="24"/>
        </w:rPr>
        <w:t xml:space="preserve"> </w:t>
      </w:r>
      <w:r w:rsidRPr="00D721F6">
        <w:rPr>
          <w:sz w:val="24"/>
        </w:rPr>
        <w:t>sexually</w:t>
      </w:r>
      <w:r w:rsidRPr="00D721F6">
        <w:rPr>
          <w:spacing w:val="-10"/>
          <w:sz w:val="24"/>
        </w:rPr>
        <w:t xml:space="preserve"> </w:t>
      </w:r>
      <w:r w:rsidR="00D721F6" w:rsidRPr="00D721F6">
        <w:rPr>
          <w:sz w:val="24"/>
        </w:rPr>
        <w:t>active;</w:t>
      </w:r>
    </w:p>
    <w:p w:rsidR="001B33B7" w:rsidRPr="00D721F6" w:rsidRDefault="004035F0">
      <w:pPr>
        <w:pStyle w:val="ListParagraph"/>
        <w:numPr>
          <w:ilvl w:val="1"/>
          <w:numId w:val="1"/>
        </w:numPr>
        <w:tabs>
          <w:tab w:val="left" w:pos="820"/>
        </w:tabs>
        <w:ind w:right="298"/>
        <w:rPr>
          <w:sz w:val="24"/>
        </w:rPr>
      </w:pPr>
      <w:r w:rsidRPr="00D721F6">
        <w:rPr>
          <w:sz w:val="24"/>
        </w:rPr>
        <w:t xml:space="preserve">Encourage the pupil to talk to their parent or </w:t>
      </w:r>
      <w:proofErr w:type="spellStart"/>
      <w:r w:rsidRPr="00D721F6">
        <w:rPr>
          <w:sz w:val="24"/>
        </w:rPr>
        <w:t>carer</w:t>
      </w:r>
      <w:proofErr w:type="spellEnd"/>
      <w:r w:rsidRPr="00D721F6">
        <w:rPr>
          <w:sz w:val="24"/>
        </w:rPr>
        <w:t>. Pupils may feel that they are more comfortable bringing these issues to a teacher they trust, but it is important that children and their parents have open and trusting relationships when it comes to sexual health and the</w:t>
      </w:r>
      <w:r w:rsidRPr="00D721F6">
        <w:rPr>
          <w:spacing w:val="-10"/>
          <w:sz w:val="24"/>
        </w:rPr>
        <w:t xml:space="preserve"> </w:t>
      </w:r>
      <w:r w:rsidRPr="00D721F6">
        <w:rPr>
          <w:sz w:val="24"/>
        </w:rPr>
        <w:t>School</w:t>
      </w:r>
      <w:r w:rsidRPr="00D721F6">
        <w:rPr>
          <w:spacing w:val="-9"/>
          <w:sz w:val="24"/>
        </w:rPr>
        <w:t xml:space="preserve"> </w:t>
      </w:r>
      <w:r w:rsidRPr="00D721F6">
        <w:rPr>
          <w:sz w:val="24"/>
        </w:rPr>
        <w:t>will</w:t>
      </w:r>
      <w:r w:rsidRPr="00D721F6">
        <w:rPr>
          <w:spacing w:val="-9"/>
          <w:sz w:val="24"/>
        </w:rPr>
        <w:t xml:space="preserve"> </w:t>
      </w:r>
      <w:r w:rsidRPr="00D721F6">
        <w:rPr>
          <w:sz w:val="24"/>
        </w:rPr>
        <w:t>encourage</w:t>
      </w:r>
      <w:r w:rsidRPr="00D721F6">
        <w:rPr>
          <w:spacing w:val="-9"/>
          <w:sz w:val="24"/>
        </w:rPr>
        <w:t xml:space="preserve"> </w:t>
      </w:r>
      <w:r w:rsidRPr="00D721F6">
        <w:rPr>
          <w:sz w:val="24"/>
        </w:rPr>
        <w:t>this</w:t>
      </w:r>
      <w:r w:rsidRPr="00D721F6">
        <w:rPr>
          <w:spacing w:val="-9"/>
          <w:sz w:val="24"/>
        </w:rPr>
        <w:t xml:space="preserve"> </w:t>
      </w:r>
      <w:r w:rsidRPr="00D721F6">
        <w:rPr>
          <w:sz w:val="24"/>
        </w:rPr>
        <w:t>as</w:t>
      </w:r>
      <w:r w:rsidRPr="00D721F6">
        <w:rPr>
          <w:spacing w:val="-9"/>
          <w:sz w:val="24"/>
        </w:rPr>
        <w:t xml:space="preserve"> </w:t>
      </w:r>
      <w:r w:rsidRPr="00D721F6">
        <w:rPr>
          <w:sz w:val="24"/>
        </w:rPr>
        <w:t>much</w:t>
      </w:r>
      <w:r w:rsidRPr="00D721F6">
        <w:rPr>
          <w:spacing w:val="-9"/>
          <w:sz w:val="24"/>
        </w:rPr>
        <w:t xml:space="preserve"> </w:t>
      </w:r>
      <w:r w:rsidRPr="00D721F6">
        <w:rPr>
          <w:sz w:val="24"/>
        </w:rPr>
        <w:t>as</w:t>
      </w:r>
      <w:r w:rsidRPr="00D721F6">
        <w:rPr>
          <w:spacing w:val="-9"/>
          <w:sz w:val="24"/>
        </w:rPr>
        <w:t xml:space="preserve"> </w:t>
      </w:r>
      <w:r w:rsidR="00D721F6" w:rsidRPr="00D721F6">
        <w:rPr>
          <w:sz w:val="24"/>
        </w:rPr>
        <w:t>possible;</w:t>
      </w:r>
    </w:p>
    <w:p w:rsidR="001B33B7" w:rsidRPr="00D721F6" w:rsidRDefault="004035F0">
      <w:pPr>
        <w:pStyle w:val="ListParagraph"/>
        <w:numPr>
          <w:ilvl w:val="1"/>
          <w:numId w:val="1"/>
        </w:numPr>
        <w:tabs>
          <w:tab w:val="left" w:pos="820"/>
        </w:tabs>
        <w:ind w:right="366"/>
        <w:rPr>
          <w:sz w:val="24"/>
        </w:rPr>
      </w:pPr>
      <w:r w:rsidRPr="00D721F6">
        <w:rPr>
          <w:sz w:val="24"/>
        </w:rPr>
        <w:t>Decide whether there is a child protection issue. This may be the case if the teacher is concerned that there is coercion or abuse involved. If a member of staff is informed that a pupil under 13 is having, or is contemplating having sexual intercourse, this will be dealt with under child protection procedures.</w:t>
      </w:r>
    </w:p>
    <w:p w:rsidR="001B33B7" w:rsidRPr="00D721F6" w:rsidRDefault="001B33B7">
      <w:pPr>
        <w:pStyle w:val="BodyText"/>
      </w:pPr>
    </w:p>
    <w:p w:rsidR="001B33B7" w:rsidRPr="00D721F6" w:rsidRDefault="004035F0">
      <w:pPr>
        <w:pStyle w:val="BodyText"/>
        <w:ind w:left="100" w:right="94"/>
      </w:pPr>
      <w:r w:rsidRPr="00D721F6">
        <w:t>All our Pupils have spe</w:t>
      </w:r>
      <w:r w:rsidR="00D721F6" w:rsidRPr="00D721F6">
        <w:t xml:space="preserve">cial educational needs and are </w:t>
      </w:r>
      <w:r w:rsidRPr="00D721F6">
        <w:t>more vulnerable to exploitation and less able to protect themselves from harmful influences. If staff are concerned that this is the case, they should seek support from the DSL’s to decide what is in the best interest of the child.</w:t>
      </w:r>
    </w:p>
    <w:p w:rsidR="001B33B7" w:rsidRPr="00D721F6" w:rsidRDefault="001B33B7">
      <w:pPr>
        <w:pStyle w:val="BodyText"/>
      </w:pPr>
    </w:p>
    <w:p w:rsidR="001B33B7" w:rsidRPr="00D721F6" w:rsidRDefault="004035F0">
      <w:pPr>
        <w:pStyle w:val="Heading3"/>
        <w:spacing w:before="201"/>
      </w:pPr>
      <w:r w:rsidRPr="00D721F6">
        <w:t>Advice and treatment</w:t>
      </w:r>
    </w:p>
    <w:p w:rsidR="001B33B7" w:rsidRPr="00D721F6" w:rsidRDefault="004035F0">
      <w:pPr>
        <w:pStyle w:val="BodyText"/>
        <w:spacing w:before="199"/>
        <w:ind w:left="100" w:right="480"/>
      </w:pPr>
      <w:r w:rsidRPr="00D721F6">
        <w:t xml:space="preserve">Providing advice on contraception and </w:t>
      </w:r>
      <w:proofErr w:type="spellStart"/>
      <w:r w:rsidRPr="00D721F6">
        <w:t>practising</w:t>
      </w:r>
      <w:proofErr w:type="spellEnd"/>
      <w:r w:rsidRPr="00D721F6">
        <w:t xml:space="preserve"> safe sex is a key part of the School’s SRE provision. We also encourage parents to engage their child in open discussion about </w:t>
      </w:r>
      <w:proofErr w:type="spellStart"/>
      <w:r w:rsidRPr="00D721F6">
        <w:t>practising</w:t>
      </w:r>
      <w:proofErr w:type="spellEnd"/>
      <w:r w:rsidRPr="00D721F6">
        <w:t xml:space="preserve"> safe sex.</w:t>
      </w:r>
    </w:p>
    <w:p w:rsidR="001B33B7" w:rsidRPr="00D721F6" w:rsidRDefault="004035F0">
      <w:pPr>
        <w:pStyle w:val="BodyText"/>
        <w:spacing w:before="199" w:line="242" w:lineRule="auto"/>
        <w:ind w:left="100" w:right="133"/>
      </w:pPr>
      <w:r w:rsidRPr="00D721F6">
        <w:t>Staff who are approached by pupils with a concern about having contracted or possibly contracted a sexually transmitted disease will seek advice from the DSL’s.</w:t>
      </w:r>
    </w:p>
    <w:p w:rsidR="001B33B7" w:rsidRPr="00D721F6" w:rsidRDefault="004035F0">
      <w:pPr>
        <w:pStyle w:val="Heading3"/>
        <w:numPr>
          <w:ilvl w:val="0"/>
          <w:numId w:val="3"/>
        </w:numPr>
        <w:tabs>
          <w:tab w:val="left" w:pos="460"/>
        </w:tabs>
        <w:spacing w:before="191"/>
        <w:ind w:left="460" w:right="0"/>
        <w:jc w:val="left"/>
      </w:pPr>
      <w:r w:rsidRPr="00D721F6">
        <w:t>Monitoring, evaluation and</w:t>
      </w:r>
      <w:r w:rsidRPr="00D721F6">
        <w:rPr>
          <w:spacing w:val="-8"/>
        </w:rPr>
        <w:t xml:space="preserve"> </w:t>
      </w:r>
      <w:r w:rsidRPr="00D721F6">
        <w:t>review</w:t>
      </w:r>
    </w:p>
    <w:p w:rsidR="001B33B7" w:rsidRPr="00D721F6" w:rsidRDefault="001B33B7">
      <w:pPr>
        <w:pStyle w:val="BodyText"/>
        <w:spacing w:before="5"/>
        <w:rPr>
          <w:b/>
          <w:sz w:val="21"/>
        </w:rPr>
      </w:pPr>
    </w:p>
    <w:p w:rsidR="001B33B7" w:rsidRPr="00D721F6" w:rsidRDefault="004035F0">
      <w:pPr>
        <w:pStyle w:val="BodyText"/>
        <w:spacing w:line="276" w:lineRule="auto"/>
        <w:ind w:left="100" w:right="712"/>
        <w:jc w:val="both"/>
      </w:pPr>
      <w:r w:rsidRPr="00D721F6">
        <w:t>The School will review this policy annually, evaluating its effectiveness by taking into account feedback from pupils, staff and parents, as well as what has come to light through classroom observations and information we receive from national reports and curriculum reviews.</w:t>
      </w:r>
    </w:p>
    <w:p w:rsidR="001B33B7" w:rsidRPr="00D721F6" w:rsidRDefault="001B33B7">
      <w:pPr>
        <w:spacing w:line="276" w:lineRule="auto"/>
        <w:jc w:val="both"/>
        <w:sectPr w:rsidR="001B33B7" w:rsidRPr="00D721F6">
          <w:pgSz w:w="11900" w:h="16840"/>
          <w:pgMar w:top="920" w:right="620" w:bottom="280" w:left="620" w:header="720" w:footer="720" w:gutter="0"/>
          <w:cols w:space="720"/>
        </w:sectPr>
      </w:pPr>
    </w:p>
    <w:p w:rsidR="001B33B7" w:rsidRPr="00D721F6" w:rsidRDefault="004035F0">
      <w:pPr>
        <w:pStyle w:val="Heading3"/>
        <w:numPr>
          <w:ilvl w:val="0"/>
          <w:numId w:val="3"/>
        </w:numPr>
        <w:tabs>
          <w:tab w:val="left" w:pos="500"/>
        </w:tabs>
        <w:spacing w:before="53"/>
        <w:ind w:left="500" w:right="0"/>
        <w:jc w:val="left"/>
      </w:pPr>
      <w:r w:rsidRPr="00D721F6">
        <w:lastRenderedPageBreak/>
        <w:t>Support</w:t>
      </w:r>
    </w:p>
    <w:p w:rsidR="001B33B7" w:rsidRPr="00D721F6" w:rsidRDefault="001B33B7">
      <w:pPr>
        <w:pStyle w:val="BodyText"/>
        <w:rPr>
          <w:b/>
          <w:sz w:val="21"/>
        </w:rPr>
      </w:pPr>
    </w:p>
    <w:p w:rsidR="001B33B7" w:rsidRPr="00D721F6" w:rsidRDefault="004035F0">
      <w:pPr>
        <w:pStyle w:val="BodyText"/>
        <w:spacing w:before="1"/>
        <w:ind w:left="140" w:right="93"/>
      </w:pPr>
      <w:r w:rsidRPr="00D721F6">
        <w:t>We promote the School’s ethos as one of inclusion and acceptance throughout all areas of the curriculum and hope that pupils respond to this by feeling comfortable to ask questions and continue their learning both in and outside of the classroom.</w:t>
      </w:r>
    </w:p>
    <w:p w:rsidR="001B33B7" w:rsidRPr="00D721F6" w:rsidRDefault="001B33B7">
      <w:pPr>
        <w:pStyle w:val="BodyText"/>
      </w:pPr>
    </w:p>
    <w:p w:rsidR="004035F0" w:rsidRPr="00D721F6" w:rsidRDefault="004035F0" w:rsidP="00D721F6">
      <w:pPr>
        <w:pStyle w:val="BodyText"/>
        <w:ind w:left="142"/>
        <w:rPr>
          <w:sz w:val="20"/>
        </w:rPr>
      </w:pPr>
      <w:r w:rsidRPr="00D721F6">
        <w:t>If any further info</w:t>
      </w:r>
      <w:r w:rsidR="00D721F6" w:rsidRPr="00D721F6">
        <w:t>rmation is required please do n</w:t>
      </w:r>
      <w:r w:rsidRPr="00D721F6">
        <w:t>ot hesitate in contacting the school office who will put you in touch with the relevant person.</w:t>
      </w:r>
    </w:p>
    <w:p w:rsidR="001B33B7" w:rsidRPr="00D721F6" w:rsidRDefault="001B33B7" w:rsidP="00D721F6">
      <w:pPr>
        <w:pStyle w:val="BodyText"/>
        <w:ind w:left="142"/>
        <w:rPr>
          <w:sz w:val="20"/>
        </w:rPr>
      </w:pPr>
    </w:p>
    <w:p w:rsidR="001B33B7" w:rsidRPr="00D721F6" w:rsidRDefault="001B33B7" w:rsidP="00D721F6">
      <w:pPr>
        <w:pStyle w:val="BodyText"/>
        <w:ind w:left="142"/>
        <w:rPr>
          <w:sz w:val="20"/>
        </w:rPr>
      </w:pPr>
    </w:p>
    <w:p w:rsidR="00D721F6" w:rsidRPr="00D721F6" w:rsidRDefault="00D721F6" w:rsidP="00D721F6">
      <w:pPr>
        <w:pStyle w:val="BodyText"/>
        <w:ind w:left="142"/>
        <w:rPr>
          <w:sz w:val="20"/>
        </w:rPr>
      </w:pPr>
    </w:p>
    <w:p w:rsidR="00D721F6" w:rsidRDefault="00D721F6" w:rsidP="00D721F6">
      <w:pPr>
        <w:pStyle w:val="BodyText"/>
        <w:ind w:left="142"/>
      </w:pPr>
      <w:r w:rsidRPr="00D721F6">
        <w:t xml:space="preserve">This Policy </w:t>
      </w:r>
      <w:r>
        <w:t>should be read in conjunction with the following policies:</w:t>
      </w:r>
    </w:p>
    <w:p w:rsidR="00D721F6" w:rsidRDefault="00D721F6" w:rsidP="00D721F6">
      <w:pPr>
        <w:pStyle w:val="BodyText"/>
        <w:ind w:left="142"/>
      </w:pPr>
    </w:p>
    <w:p w:rsidR="00D721F6" w:rsidRDefault="00D721F6" w:rsidP="00D721F6">
      <w:pPr>
        <w:pStyle w:val="BodyText"/>
        <w:ind w:left="142"/>
      </w:pPr>
      <w:r>
        <w:t xml:space="preserve">Curriculum Policy </w:t>
      </w:r>
    </w:p>
    <w:p w:rsidR="00D721F6" w:rsidRDefault="00D721F6" w:rsidP="00D721F6">
      <w:pPr>
        <w:pStyle w:val="BodyText"/>
        <w:ind w:left="142"/>
      </w:pPr>
      <w:r>
        <w:t>Child Protection Policy</w:t>
      </w:r>
    </w:p>
    <w:p w:rsidR="00D721F6" w:rsidRDefault="00D721F6" w:rsidP="00D721F6">
      <w:pPr>
        <w:pStyle w:val="BodyText"/>
        <w:ind w:left="142"/>
      </w:pPr>
      <w:r>
        <w:t>Anti-bullying Policy</w:t>
      </w:r>
    </w:p>
    <w:p w:rsidR="00D721F6" w:rsidRDefault="00D721F6" w:rsidP="00D721F6">
      <w:pPr>
        <w:pStyle w:val="BodyText"/>
        <w:ind w:left="142"/>
      </w:pPr>
      <w:r>
        <w:t>Complaints Policy</w:t>
      </w:r>
    </w:p>
    <w:p w:rsidR="001B33B7" w:rsidRPr="00D721F6" w:rsidRDefault="00D721F6" w:rsidP="00D721F6">
      <w:pPr>
        <w:pStyle w:val="BodyText"/>
        <w:ind w:left="142"/>
        <w:rPr>
          <w:sz w:val="17"/>
        </w:rPr>
        <w:sectPr w:rsidR="001B33B7" w:rsidRPr="00D721F6" w:rsidSect="00D721F6">
          <w:pgSz w:w="11900" w:h="16840"/>
          <w:pgMar w:top="1240" w:right="1060" w:bottom="280" w:left="567" w:header="720" w:footer="720" w:gutter="0"/>
          <w:cols w:space="720"/>
        </w:sectPr>
      </w:pPr>
      <w:proofErr w:type="spellStart"/>
      <w:r>
        <w:t>Behaviour</w:t>
      </w:r>
      <w:proofErr w:type="spellEnd"/>
      <w:r>
        <w:t xml:space="preserve"> Policy  </w:t>
      </w:r>
    </w:p>
    <w:p w:rsidR="001B33B7" w:rsidRPr="00D721F6" w:rsidRDefault="004035F0">
      <w:pPr>
        <w:spacing w:before="42"/>
        <w:ind w:left="100" w:right="782"/>
        <w:rPr>
          <w:b/>
          <w:sz w:val="16"/>
        </w:rPr>
      </w:pPr>
      <w:r w:rsidRPr="00D721F6">
        <w:rPr>
          <w:b/>
          <w:sz w:val="16"/>
        </w:rPr>
        <w:lastRenderedPageBreak/>
        <w:t>Appendix 1</w:t>
      </w:r>
    </w:p>
    <w:p w:rsidR="001B33B7" w:rsidRPr="00D721F6" w:rsidRDefault="001B33B7">
      <w:pPr>
        <w:pStyle w:val="BodyText"/>
        <w:rPr>
          <w:b/>
          <w:sz w:val="16"/>
        </w:rPr>
      </w:pPr>
    </w:p>
    <w:p w:rsidR="001B33B7" w:rsidRPr="00D721F6" w:rsidRDefault="001B33B7">
      <w:pPr>
        <w:pStyle w:val="BodyText"/>
        <w:rPr>
          <w:b/>
          <w:sz w:val="16"/>
        </w:rPr>
      </w:pPr>
    </w:p>
    <w:p w:rsidR="001B33B7" w:rsidRPr="00D721F6" w:rsidRDefault="001B33B7">
      <w:pPr>
        <w:pStyle w:val="BodyText"/>
        <w:spacing w:before="7"/>
        <w:rPr>
          <w:b/>
          <w:sz w:val="20"/>
        </w:rPr>
      </w:pPr>
    </w:p>
    <w:p w:rsidR="001B33B7" w:rsidRPr="00D721F6" w:rsidRDefault="004035F0">
      <w:pPr>
        <w:spacing w:before="1"/>
        <w:ind w:left="100" w:right="782"/>
        <w:rPr>
          <w:b/>
          <w:sz w:val="52"/>
        </w:rPr>
      </w:pPr>
      <w:r w:rsidRPr="00D721F6">
        <w:rPr>
          <w:b/>
          <w:sz w:val="52"/>
        </w:rPr>
        <w:t>Health and Social Education</w:t>
      </w:r>
    </w:p>
    <w:p w:rsidR="001B33B7" w:rsidRPr="00D721F6" w:rsidRDefault="004035F0">
      <w:pPr>
        <w:pStyle w:val="Heading1"/>
        <w:ind w:right="782" w:firstLine="0"/>
        <w:rPr>
          <w:rFonts w:ascii="Arial" w:hAnsi="Arial" w:cs="Arial"/>
        </w:rPr>
      </w:pPr>
      <w:r w:rsidRPr="00D721F6">
        <w:rPr>
          <w:rFonts w:ascii="Arial" w:hAnsi="Arial" w:cs="Arial"/>
        </w:rPr>
        <w:t>Defining Features of the Area of   Interaction</w:t>
      </w:r>
    </w:p>
    <w:p w:rsidR="001B33B7" w:rsidRPr="00D721F6" w:rsidRDefault="004035F0">
      <w:pPr>
        <w:pStyle w:val="ListParagraph"/>
        <w:numPr>
          <w:ilvl w:val="1"/>
          <w:numId w:val="1"/>
        </w:numPr>
        <w:tabs>
          <w:tab w:val="left" w:pos="820"/>
        </w:tabs>
        <w:spacing w:before="261" w:line="304" w:lineRule="exact"/>
        <w:rPr>
          <w:i/>
          <w:sz w:val="24"/>
        </w:rPr>
      </w:pPr>
      <w:r w:rsidRPr="00D721F6">
        <w:rPr>
          <w:i/>
          <w:sz w:val="24"/>
        </w:rPr>
        <w:t>How do I think and act?</w:t>
      </w:r>
    </w:p>
    <w:p w:rsidR="001B33B7" w:rsidRPr="00D721F6" w:rsidRDefault="004035F0">
      <w:pPr>
        <w:pStyle w:val="ListParagraph"/>
        <w:numPr>
          <w:ilvl w:val="1"/>
          <w:numId w:val="1"/>
        </w:numPr>
        <w:tabs>
          <w:tab w:val="left" w:pos="820"/>
        </w:tabs>
        <w:spacing w:line="300" w:lineRule="exact"/>
        <w:rPr>
          <w:i/>
          <w:sz w:val="24"/>
        </w:rPr>
      </w:pPr>
      <w:r w:rsidRPr="00D721F6">
        <w:rPr>
          <w:i/>
          <w:sz w:val="24"/>
        </w:rPr>
        <w:t>How am I changing?</w:t>
      </w:r>
    </w:p>
    <w:p w:rsidR="001B33B7" w:rsidRPr="00D721F6" w:rsidRDefault="004035F0">
      <w:pPr>
        <w:pStyle w:val="ListParagraph"/>
        <w:numPr>
          <w:ilvl w:val="1"/>
          <w:numId w:val="1"/>
        </w:numPr>
        <w:tabs>
          <w:tab w:val="left" w:pos="820"/>
        </w:tabs>
        <w:spacing w:line="302" w:lineRule="exact"/>
        <w:rPr>
          <w:i/>
          <w:sz w:val="24"/>
        </w:rPr>
      </w:pPr>
      <w:r w:rsidRPr="00D721F6">
        <w:rPr>
          <w:i/>
          <w:sz w:val="24"/>
        </w:rPr>
        <w:t>How can I look after myself and others?</w:t>
      </w:r>
    </w:p>
    <w:p w:rsidR="001B33B7" w:rsidRPr="00D721F6" w:rsidRDefault="001B33B7">
      <w:pPr>
        <w:pStyle w:val="BodyText"/>
        <w:spacing w:before="4"/>
        <w:rPr>
          <w:i/>
        </w:rPr>
      </w:pPr>
    </w:p>
    <w:p w:rsidR="001B33B7" w:rsidRPr="00D721F6" w:rsidRDefault="004035F0">
      <w:pPr>
        <w:pStyle w:val="BodyText"/>
        <w:ind w:left="100" w:right="114"/>
      </w:pPr>
      <w:r w:rsidRPr="00D721F6">
        <w:t xml:space="preserve">This area deals with physical, social and emotional health and intelligence, key aspects of development leading to complete and healthy lives. Through this area, students become better informed about health issues as they consider life options. The students’ experience in this area should develop in them a sense of responsibility for their own </w:t>
      </w:r>
      <w:r w:rsidRPr="00D721F6">
        <w:rPr>
          <w:w w:val="83"/>
        </w:rPr>
        <w:t>well-­</w:t>
      </w:r>
      <w:r w:rsidRPr="00D721F6">
        <w:rPr>
          <w:rFonts w:ascii="Cambria Math" w:hAnsi="Cambria Math" w:cs="Cambria Math"/>
          <w:w w:val="83"/>
        </w:rPr>
        <w:t>‐</w:t>
      </w:r>
      <w:r w:rsidRPr="00D721F6">
        <w:rPr>
          <w:w w:val="83"/>
        </w:rPr>
        <w:t xml:space="preserve">being </w:t>
      </w:r>
      <w:r w:rsidRPr="00D721F6">
        <w:t xml:space="preserve">and for their physical and </w:t>
      </w:r>
      <w:proofErr w:type="gramStart"/>
      <w:r w:rsidRPr="00D721F6">
        <w:t>social  environment</w:t>
      </w:r>
      <w:proofErr w:type="gramEnd"/>
      <w:r w:rsidRPr="00D721F6">
        <w:t>.</w:t>
      </w:r>
    </w:p>
    <w:p w:rsidR="001B33B7" w:rsidRPr="00D721F6" w:rsidRDefault="001B33B7">
      <w:pPr>
        <w:pStyle w:val="BodyText"/>
        <w:spacing w:before="11"/>
        <w:rPr>
          <w:sz w:val="23"/>
        </w:rPr>
      </w:pPr>
    </w:p>
    <w:p w:rsidR="001B33B7" w:rsidRPr="00D721F6" w:rsidRDefault="004035F0">
      <w:pPr>
        <w:pStyle w:val="BodyText"/>
        <w:spacing w:before="1"/>
        <w:ind w:left="100" w:right="142"/>
      </w:pPr>
      <w:r w:rsidRPr="00D721F6">
        <w:t>Integrating health and social education throughout the curriculum and school life aims to prepare students for life by developing their ability to make choices from alternatives and to evaluate and make decisions about health hazards which they may face. Students also become aware of related social issues and their effects on communities.</w:t>
      </w:r>
    </w:p>
    <w:p w:rsidR="001B33B7" w:rsidRPr="00D721F6" w:rsidRDefault="001B33B7">
      <w:pPr>
        <w:pStyle w:val="BodyText"/>
        <w:spacing w:before="11"/>
        <w:rPr>
          <w:sz w:val="23"/>
        </w:rPr>
      </w:pPr>
    </w:p>
    <w:p w:rsidR="001B33B7" w:rsidRPr="00D721F6" w:rsidRDefault="004035F0">
      <w:pPr>
        <w:pStyle w:val="BodyText"/>
        <w:spacing w:before="1"/>
        <w:ind w:left="100" w:right="168"/>
      </w:pPr>
      <w:r w:rsidRPr="00D721F6">
        <w:t>The exploration of this area of interaction goes beyond the acquisition of content knowledge. Students are increasingly in a position where they make choices that require critical thinking. Teachers will therefore have to structure learning in health and social education by considering the following:</w:t>
      </w:r>
    </w:p>
    <w:p w:rsidR="001B33B7" w:rsidRPr="00D721F6" w:rsidRDefault="004035F0">
      <w:pPr>
        <w:pStyle w:val="ListParagraph"/>
        <w:numPr>
          <w:ilvl w:val="1"/>
          <w:numId w:val="1"/>
        </w:numPr>
        <w:tabs>
          <w:tab w:val="left" w:pos="820"/>
        </w:tabs>
        <w:spacing w:line="296" w:lineRule="exact"/>
        <w:rPr>
          <w:sz w:val="24"/>
        </w:rPr>
      </w:pPr>
      <w:r w:rsidRPr="00D721F6">
        <w:rPr>
          <w:sz w:val="24"/>
        </w:rPr>
        <w:t>knowledge</w:t>
      </w:r>
    </w:p>
    <w:p w:rsidR="001B33B7" w:rsidRPr="00D721F6" w:rsidRDefault="004035F0">
      <w:pPr>
        <w:pStyle w:val="ListParagraph"/>
        <w:numPr>
          <w:ilvl w:val="1"/>
          <w:numId w:val="1"/>
        </w:numPr>
        <w:tabs>
          <w:tab w:val="left" w:pos="820"/>
        </w:tabs>
        <w:spacing w:line="300" w:lineRule="exact"/>
        <w:rPr>
          <w:sz w:val="24"/>
        </w:rPr>
      </w:pPr>
      <w:r w:rsidRPr="00D721F6">
        <w:rPr>
          <w:sz w:val="24"/>
        </w:rPr>
        <w:t>skills</w:t>
      </w:r>
    </w:p>
    <w:p w:rsidR="001B33B7" w:rsidRPr="00D721F6" w:rsidRDefault="004035F0">
      <w:pPr>
        <w:pStyle w:val="ListParagraph"/>
        <w:numPr>
          <w:ilvl w:val="1"/>
          <w:numId w:val="1"/>
        </w:numPr>
        <w:tabs>
          <w:tab w:val="left" w:pos="820"/>
        </w:tabs>
        <w:spacing w:line="300" w:lineRule="exact"/>
        <w:rPr>
          <w:sz w:val="24"/>
        </w:rPr>
      </w:pPr>
      <w:r w:rsidRPr="00D721F6">
        <w:rPr>
          <w:sz w:val="24"/>
        </w:rPr>
        <w:t>attitudes</w:t>
      </w:r>
    </w:p>
    <w:p w:rsidR="001B33B7" w:rsidRPr="00D721F6" w:rsidRDefault="004035F0">
      <w:pPr>
        <w:pStyle w:val="ListParagraph"/>
        <w:numPr>
          <w:ilvl w:val="1"/>
          <w:numId w:val="1"/>
        </w:numPr>
        <w:tabs>
          <w:tab w:val="left" w:pos="820"/>
        </w:tabs>
        <w:spacing w:line="302" w:lineRule="exact"/>
        <w:rPr>
          <w:sz w:val="24"/>
        </w:rPr>
      </w:pPr>
      <w:r w:rsidRPr="00D721F6">
        <w:rPr>
          <w:sz w:val="24"/>
        </w:rPr>
        <w:t>values</w:t>
      </w:r>
    </w:p>
    <w:p w:rsidR="001B33B7" w:rsidRPr="00D721F6" w:rsidRDefault="004035F0">
      <w:pPr>
        <w:pStyle w:val="ListParagraph"/>
        <w:numPr>
          <w:ilvl w:val="1"/>
          <w:numId w:val="1"/>
        </w:numPr>
        <w:tabs>
          <w:tab w:val="left" w:pos="820"/>
        </w:tabs>
        <w:spacing w:line="304" w:lineRule="exact"/>
        <w:rPr>
          <w:sz w:val="24"/>
        </w:rPr>
      </w:pPr>
      <w:r w:rsidRPr="00D721F6">
        <w:rPr>
          <w:sz w:val="24"/>
        </w:rPr>
        <w:t>action.</w:t>
      </w:r>
    </w:p>
    <w:p w:rsidR="001B33B7" w:rsidRPr="00D721F6" w:rsidRDefault="001B33B7">
      <w:pPr>
        <w:pStyle w:val="BodyText"/>
        <w:spacing w:before="4"/>
      </w:pPr>
    </w:p>
    <w:p w:rsidR="001B33B7" w:rsidRPr="00D721F6" w:rsidRDefault="004035F0">
      <w:pPr>
        <w:pStyle w:val="BodyText"/>
        <w:ind w:left="100" w:right="98"/>
      </w:pPr>
      <w:r w:rsidRPr="00D721F6">
        <w:t>Throughout the five years of the MYP, students should be given the opportunity to examine, discuss and reflect on the medical, psychological, sociological, economic and legal aspects of health. As they move through adolescence, students should also have the opportunity of exploring and reflecting on the complex network of relationships that they form with others.</w:t>
      </w:r>
    </w:p>
    <w:p w:rsidR="001B33B7" w:rsidRPr="00D721F6" w:rsidRDefault="001B33B7">
      <w:pPr>
        <w:pStyle w:val="BodyText"/>
        <w:spacing w:before="8"/>
        <w:rPr>
          <w:sz w:val="28"/>
        </w:rPr>
      </w:pPr>
    </w:p>
    <w:p w:rsidR="001B33B7" w:rsidRPr="00D721F6" w:rsidRDefault="004035F0">
      <w:pPr>
        <w:ind w:right="113"/>
        <w:jc w:val="right"/>
        <w:rPr>
          <w:sz w:val="21"/>
        </w:rPr>
      </w:pPr>
      <w:r w:rsidRPr="00D721F6">
        <w:rPr>
          <w:w w:val="105"/>
          <w:sz w:val="21"/>
        </w:rPr>
        <w:t>IBO 2010</w:t>
      </w:r>
    </w:p>
    <w:sectPr w:rsidR="001B33B7" w:rsidRPr="00D721F6">
      <w:pgSz w:w="11900" w:h="16840"/>
      <w:pgMar w:top="9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26" w:rsidRDefault="006D4426" w:rsidP="006D4426">
      <w:r>
        <w:separator/>
      </w:r>
    </w:p>
  </w:endnote>
  <w:endnote w:type="continuationSeparator" w:id="0">
    <w:p w:rsidR="006D4426" w:rsidRDefault="006D4426" w:rsidP="006D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26" w:rsidRDefault="006D44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26" w:rsidRDefault="006D44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26" w:rsidRDefault="006D44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26" w:rsidRDefault="006D4426" w:rsidP="006D4426">
      <w:r>
        <w:separator/>
      </w:r>
    </w:p>
  </w:footnote>
  <w:footnote w:type="continuationSeparator" w:id="0">
    <w:p w:rsidR="006D4426" w:rsidRDefault="006D4426" w:rsidP="006D4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26" w:rsidRDefault="006D44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26" w:rsidRDefault="006D44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26" w:rsidRDefault="006D44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D94"/>
    <w:multiLevelType w:val="hybridMultilevel"/>
    <w:tmpl w:val="8474F02E"/>
    <w:lvl w:ilvl="0" w:tplc="9F8EAC0A">
      <w:start w:val="1"/>
      <w:numFmt w:val="bullet"/>
      <w:lvlText w:val=""/>
      <w:lvlJc w:val="left"/>
      <w:pPr>
        <w:ind w:left="820" w:hanging="360"/>
      </w:pPr>
      <w:rPr>
        <w:rFonts w:ascii="Symbol" w:eastAsia="Symbol" w:hAnsi="Symbol" w:cs="Symbol" w:hint="default"/>
        <w:w w:val="100"/>
        <w:sz w:val="24"/>
        <w:szCs w:val="24"/>
      </w:rPr>
    </w:lvl>
    <w:lvl w:ilvl="1" w:tplc="845AFB62">
      <w:start w:val="1"/>
      <w:numFmt w:val="bullet"/>
      <w:lvlText w:val="•"/>
      <w:lvlJc w:val="left"/>
      <w:pPr>
        <w:ind w:left="1804" w:hanging="360"/>
      </w:pPr>
      <w:rPr>
        <w:rFonts w:hint="default"/>
      </w:rPr>
    </w:lvl>
    <w:lvl w:ilvl="2" w:tplc="6F92C788">
      <w:start w:val="1"/>
      <w:numFmt w:val="bullet"/>
      <w:lvlText w:val="•"/>
      <w:lvlJc w:val="left"/>
      <w:pPr>
        <w:ind w:left="2788" w:hanging="360"/>
      </w:pPr>
      <w:rPr>
        <w:rFonts w:hint="default"/>
      </w:rPr>
    </w:lvl>
    <w:lvl w:ilvl="3" w:tplc="35D22460">
      <w:start w:val="1"/>
      <w:numFmt w:val="bullet"/>
      <w:lvlText w:val="•"/>
      <w:lvlJc w:val="left"/>
      <w:pPr>
        <w:ind w:left="3772" w:hanging="360"/>
      </w:pPr>
      <w:rPr>
        <w:rFonts w:hint="default"/>
      </w:rPr>
    </w:lvl>
    <w:lvl w:ilvl="4" w:tplc="D5C6A286">
      <w:start w:val="1"/>
      <w:numFmt w:val="bullet"/>
      <w:lvlText w:val="•"/>
      <w:lvlJc w:val="left"/>
      <w:pPr>
        <w:ind w:left="4756" w:hanging="360"/>
      </w:pPr>
      <w:rPr>
        <w:rFonts w:hint="default"/>
      </w:rPr>
    </w:lvl>
    <w:lvl w:ilvl="5" w:tplc="803CEAC0">
      <w:start w:val="1"/>
      <w:numFmt w:val="bullet"/>
      <w:lvlText w:val="•"/>
      <w:lvlJc w:val="left"/>
      <w:pPr>
        <w:ind w:left="5740" w:hanging="360"/>
      </w:pPr>
      <w:rPr>
        <w:rFonts w:hint="default"/>
      </w:rPr>
    </w:lvl>
    <w:lvl w:ilvl="6" w:tplc="678AA73C">
      <w:start w:val="1"/>
      <w:numFmt w:val="bullet"/>
      <w:lvlText w:val="•"/>
      <w:lvlJc w:val="left"/>
      <w:pPr>
        <w:ind w:left="6724" w:hanging="360"/>
      </w:pPr>
      <w:rPr>
        <w:rFonts w:hint="default"/>
      </w:rPr>
    </w:lvl>
    <w:lvl w:ilvl="7" w:tplc="5B16DA94">
      <w:start w:val="1"/>
      <w:numFmt w:val="bullet"/>
      <w:lvlText w:val="•"/>
      <w:lvlJc w:val="left"/>
      <w:pPr>
        <w:ind w:left="7708" w:hanging="360"/>
      </w:pPr>
      <w:rPr>
        <w:rFonts w:hint="default"/>
      </w:rPr>
    </w:lvl>
    <w:lvl w:ilvl="8" w:tplc="DBEA621E">
      <w:start w:val="1"/>
      <w:numFmt w:val="bullet"/>
      <w:lvlText w:val="•"/>
      <w:lvlJc w:val="left"/>
      <w:pPr>
        <w:ind w:left="8692" w:hanging="360"/>
      </w:pPr>
      <w:rPr>
        <w:rFonts w:hint="default"/>
      </w:rPr>
    </w:lvl>
  </w:abstractNum>
  <w:abstractNum w:abstractNumId="1" w15:restartNumberingAfterBreak="0">
    <w:nsid w:val="4B221E0D"/>
    <w:multiLevelType w:val="hybridMultilevel"/>
    <w:tmpl w:val="0D02753E"/>
    <w:lvl w:ilvl="0" w:tplc="521422EC">
      <w:start w:val="1"/>
      <w:numFmt w:val="bullet"/>
      <w:lvlText w:val=""/>
      <w:lvlJc w:val="left"/>
      <w:pPr>
        <w:ind w:left="384" w:hanging="284"/>
      </w:pPr>
      <w:rPr>
        <w:rFonts w:ascii="Symbol" w:eastAsia="Symbol" w:hAnsi="Symbol" w:cs="Symbol" w:hint="default"/>
        <w:w w:val="100"/>
        <w:sz w:val="24"/>
        <w:szCs w:val="24"/>
      </w:rPr>
    </w:lvl>
    <w:lvl w:ilvl="1" w:tplc="F8706CAE">
      <w:start w:val="1"/>
      <w:numFmt w:val="bullet"/>
      <w:lvlText w:val=""/>
      <w:lvlJc w:val="left"/>
      <w:pPr>
        <w:ind w:left="820" w:hanging="360"/>
      </w:pPr>
      <w:rPr>
        <w:rFonts w:ascii="Symbol" w:eastAsia="Symbol" w:hAnsi="Symbol" w:cs="Symbol" w:hint="default"/>
        <w:w w:val="100"/>
        <w:sz w:val="24"/>
        <w:szCs w:val="24"/>
      </w:rPr>
    </w:lvl>
    <w:lvl w:ilvl="2" w:tplc="C8D2A340">
      <w:start w:val="1"/>
      <w:numFmt w:val="bullet"/>
      <w:lvlText w:val="•"/>
      <w:lvlJc w:val="left"/>
      <w:pPr>
        <w:ind w:left="1913" w:hanging="360"/>
      </w:pPr>
      <w:rPr>
        <w:rFonts w:hint="default"/>
      </w:rPr>
    </w:lvl>
    <w:lvl w:ilvl="3" w:tplc="7BE46C82">
      <w:start w:val="1"/>
      <w:numFmt w:val="bullet"/>
      <w:lvlText w:val="•"/>
      <w:lvlJc w:val="left"/>
      <w:pPr>
        <w:ind w:left="3006" w:hanging="360"/>
      </w:pPr>
      <w:rPr>
        <w:rFonts w:hint="default"/>
      </w:rPr>
    </w:lvl>
    <w:lvl w:ilvl="4" w:tplc="2CB0B9C6">
      <w:start w:val="1"/>
      <w:numFmt w:val="bullet"/>
      <w:lvlText w:val="•"/>
      <w:lvlJc w:val="left"/>
      <w:pPr>
        <w:ind w:left="4100" w:hanging="360"/>
      </w:pPr>
      <w:rPr>
        <w:rFonts w:hint="default"/>
      </w:rPr>
    </w:lvl>
    <w:lvl w:ilvl="5" w:tplc="82323474">
      <w:start w:val="1"/>
      <w:numFmt w:val="bullet"/>
      <w:lvlText w:val="•"/>
      <w:lvlJc w:val="left"/>
      <w:pPr>
        <w:ind w:left="5193" w:hanging="360"/>
      </w:pPr>
      <w:rPr>
        <w:rFonts w:hint="default"/>
      </w:rPr>
    </w:lvl>
    <w:lvl w:ilvl="6" w:tplc="BA164DFE">
      <w:start w:val="1"/>
      <w:numFmt w:val="bullet"/>
      <w:lvlText w:val="•"/>
      <w:lvlJc w:val="left"/>
      <w:pPr>
        <w:ind w:left="6286" w:hanging="360"/>
      </w:pPr>
      <w:rPr>
        <w:rFonts w:hint="default"/>
      </w:rPr>
    </w:lvl>
    <w:lvl w:ilvl="7" w:tplc="58CC2510">
      <w:start w:val="1"/>
      <w:numFmt w:val="bullet"/>
      <w:lvlText w:val="•"/>
      <w:lvlJc w:val="left"/>
      <w:pPr>
        <w:ind w:left="7380" w:hanging="360"/>
      </w:pPr>
      <w:rPr>
        <w:rFonts w:hint="default"/>
      </w:rPr>
    </w:lvl>
    <w:lvl w:ilvl="8" w:tplc="4306B818">
      <w:start w:val="1"/>
      <w:numFmt w:val="bullet"/>
      <w:lvlText w:val="•"/>
      <w:lvlJc w:val="left"/>
      <w:pPr>
        <w:ind w:left="8473" w:hanging="360"/>
      </w:pPr>
      <w:rPr>
        <w:rFonts w:hint="default"/>
      </w:rPr>
    </w:lvl>
  </w:abstractNum>
  <w:abstractNum w:abstractNumId="2" w15:restartNumberingAfterBreak="0">
    <w:nsid w:val="59EF5EDE"/>
    <w:multiLevelType w:val="hybridMultilevel"/>
    <w:tmpl w:val="79B47626"/>
    <w:lvl w:ilvl="0" w:tplc="FB7421C8">
      <w:start w:val="1"/>
      <w:numFmt w:val="decimal"/>
      <w:lvlText w:val="%1."/>
      <w:lvlJc w:val="left"/>
      <w:pPr>
        <w:ind w:left="920" w:hanging="360"/>
        <w:jc w:val="right"/>
      </w:pPr>
      <w:rPr>
        <w:rFonts w:ascii="Arial" w:eastAsia="Arial" w:hAnsi="Arial" w:cs="Arial" w:hint="default"/>
        <w:b/>
        <w:bCs/>
        <w:spacing w:val="0"/>
        <w:w w:val="102"/>
      </w:rPr>
    </w:lvl>
    <w:lvl w:ilvl="1" w:tplc="5A1C4B10">
      <w:start w:val="1"/>
      <w:numFmt w:val="bullet"/>
      <w:lvlText w:val=""/>
      <w:lvlJc w:val="left"/>
      <w:pPr>
        <w:ind w:left="1280" w:hanging="360"/>
      </w:pPr>
      <w:rPr>
        <w:rFonts w:ascii="Symbol" w:eastAsia="Symbol" w:hAnsi="Symbol" w:cs="Symbol" w:hint="default"/>
        <w:w w:val="100"/>
        <w:sz w:val="24"/>
        <w:szCs w:val="24"/>
      </w:rPr>
    </w:lvl>
    <w:lvl w:ilvl="2" w:tplc="0F78DB88">
      <w:start w:val="1"/>
      <w:numFmt w:val="bullet"/>
      <w:lvlText w:val="•"/>
      <w:lvlJc w:val="left"/>
      <w:pPr>
        <w:ind w:left="2406" w:hanging="360"/>
      </w:pPr>
      <w:rPr>
        <w:rFonts w:hint="default"/>
      </w:rPr>
    </w:lvl>
    <w:lvl w:ilvl="3" w:tplc="68620D32">
      <w:start w:val="1"/>
      <w:numFmt w:val="bullet"/>
      <w:lvlText w:val="•"/>
      <w:lvlJc w:val="left"/>
      <w:pPr>
        <w:ind w:left="3533" w:hanging="360"/>
      </w:pPr>
      <w:rPr>
        <w:rFonts w:hint="default"/>
      </w:rPr>
    </w:lvl>
    <w:lvl w:ilvl="4" w:tplc="B032DF0E">
      <w:start w:val="1"/>
      <w:numFmt w:val="bullet"/>
      <w:lvlText w:val="•"/>
      <w:lvlJc w:val="left"/>
      <w:pPr>
        <w:ind w:left="4660" w:hanging="360"/>
      </w:pPr>
      <w:rPr>
        <w:rFonts w:hint="default"/>
      </w:rPr>
    </w:lvl>
    <w:lvl w:ilvl="5" w:tplc="DD4C5EE4">
      <w:start w:val="1"/>
      <w:numFmt w:val="bullet"/>
      <w:lvlText w:val="•"/>
      <w:lvlJc w:val="left"/>
      <w:pPr>
        <w:ind w:left="5786" w:hanging="360"/>
      </w:pPr>
      <w:rPr>
        <w:rFonts w:hint="default"/>
      </w:rPr>
    </w:lvl>
    <w:lvl w:ilvl="6" w:tplc="B6A08F04">
      <w:start w:val="1"/>
      <w:numFmt w:val="bullet"/>
      <w:lvlText w:val="•"/>
      <w:lvlJc w:val="left"/>
      <w:pPr>
        <w:ind w:left="6913" w:hanging="360"/>
      </w:pPr>
      <w:rPr>
        <w:rFonts w:hint="default"/>
      </w:rPr>
    </w:lvl>
    <w:lvl w:ilvl="7" w:tplc="321822FA">
      <w:start w:val="1"/>
      <w:numFmt w:val="bullet"/>
      <w:lvlText w:val="•"/>
      <w:lvlJc w:val="left"/>
      <w:pPr>
        <w:ind w:left="8040" w:hanging="360"/>
      </w:pPr>
      <w:rPr>
        <w:rFonts w:hint="default"/>
      </w:rPr>
    </w:lvl>
    <w:lvl w:ilvl="8" w:tplc="4A62EE04">
      <w:start w:val="1"/>
      <w:numFmt w:val="bullet"/>
      <w:lvlText w:val="•"/>
      <w:lvlJc w:val="left"/>
      <w:pPr>
        <w:ind w:left="916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B7"/>
    <w:rsid w:val="001B33B7"/>
    <w:rsid w:val="002338D9"/>
    <w:rsid w:val="00255FFB"/>
    <w:rsid w:val="004035F0"/>
    <w:rsid w:val="005C5D64"/>
    <w:rsid w:val="006D4426"/>
    <w:rsid w:val="009C42AC"/>
    <w:rsid w:val="00AD5D3C"/>
    <w:rsid w:val="00B77E02"/>
    <w:rsid w:val="00C01B6A"/>
    <w:rsid w:val="00D721F6"/>
    <w:rsid w:val="00DE4A91"/>
    <w:rsid w:val="00E9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7"/>
    <o:shapelayout v:ext="edit">
      <o:idmap v:ext="edit" data="1"/>
    </o:shapelayout>
  </w:shapeDefaults>
  <w:decimalSymbol w:val="."/>
  <w:listSeparator w:val=","/>
  <w14:docId w14:val="796ECCC2"/>
  <w15:docId w15:val="{EDD92392-2EA2-49FD-A6AB-8D4A9588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
      <w:ind w:left="100" w:hanging="360"/>
      <w:outlineLvl w:val="0"/>
    </w:pPr>
    <w:rPr>
      <w:rFonts w:ascii="Calibri" w:eastAsia="Calibri" w:hAnsi="Calibri" w:cs="Calibri"/>
      <w:b/>
      <w:bCs/>
      <w:sz w:val="31"/>
      <w:szCs w:val="31"/>
    </w:rPr>
  </w:style>
  <w:style w:type="paragraph" w:styleId="Heading2">
    <w:name w:val="heading 2"/>
    <w:basedOn w:val="Normal"/>
    <w:uiPriority w:val="1"/>
    <w:qFormat/>
    <w:pPr>
      <w:spacing w:before="37"/>
      <w:ind w:left="460" w:hanging="360"/>
      <w:outlineLvl w:val="1"/>
    </w:pPr>
    <w:rPr>
      <w:b/>
      <w:bCs/>
      <w:sz w:val="28"/>
      <w:szCs w:val="28"/>
    </w:rPr>
  </w:style>
  <w:style w:type="paragraph" w:styleId="Heading3">
    <w:name w:val="heading 3"/>
    <w:basedOn w:val="Normal"/>
    <w:uiPriority w:val="1"/>
    <w:qFormat/>
    <w:pPr>
      <w:spacing w:before="199"/>
      <w:ind w:left="100" w:right="24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84"/>
      <w:ind w:left="195" w:right="33"/>
    </w:pPr>
  </w:style>
  <w:style w:type="paragraph" w:styleId="Header">
    <w:name w:val="header"/>
    <w:basedOn w:val="Normal"/>
    <w:link w:val="HeaderChar"/>
    <w:uiPriority w:val="99"/>
    <w:unhideWhenUsed/>
    <w:rsid w:val="006D4426"/>
    <w:pPr>
      <w:tabs>
        <w:tab w:val="center" w:pos="4513"/>
        <w:tab w:val="right" w:pos="9026"/>
      </w:tabs>
    </w:pPr>
  </w:style>
  <w:style w:type="character" w:customStyle="1" w:styleId="HeaderChar">
    <w:name w:val="Header Char"/>
    <w:basedOn w:val="DefaultParagraphFont"/>
    <w:link w:val="Header"/>
    <w:uiPriority w:val="99"/>
    <w:rsid w:val="006D4426"/>
    <w:rPr>
      <w:rFonts w:ascii="Arial" w:eastAsia="Arial" w:hAnsi="Arial" w:cs="Arial"/>
    </w:rPr>
  </w:style>
  <w:style w:type="paragraph" w:styleId="Footer">
    <w:name w:val="footer"/>
    <w:basedOn w:val="Normal"/>
    <w:link w:val="FooterChar"/>
    <w:uiPriority w:val="99"/>
    <w:unhideWhenUsed/>
    <w:rsid w:val="006D4426"/>
    <w:pPr>
      <w:tabs>
        <w:tab w:val="center" w:pos="4513"/>
        <w:tab w:val="right" w:pos="9026"/>
      </w:tabs>
    </w:pPr>
  </w:style>
  <w:style w:type="character" w:customStyle="1" w:styleId="FooterChar">
    <w:name w:val="Footer Char"/>
    <w:basedOn w:val="DefaultParagraphFont"/>
    <w:link w:val="Footer"/>
    <w:uiPriority w:val="99"/>
    <w:rsid w:val="006D44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5950 Osborne School</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Macgrain</dc:creator>
  <cp:lastModifiedBy>Lucy Macgrain</cp:lastModifiedBy>
  <cp:revision>2</cp:revision>
  <dcterms:created xsi:type="dcterms:W3CDTF">2018-01-17T15:40:00Z</dcterms:created>
  <dcterms:modified xsi:type="dcterms:W3CDTF">2018-01-17T15:40:00Z</dcterms:modified>
</cp:coreProperties>
</file>