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W w:w="0" w:type="auto"/>
        <w:shd w:val="clear" w:color="auto" w:fill="FFFFFF"/>
        <w:tblCellMar>
          <w:left w:w="0" w:type="dxa"/>
          <w:right w:w="0" w:type="dxa"/>
        </w:tblCellMar>
        <w:tblLook w:val="04A0" w:firstRow="1" w:lastRow="0" w:firstColumn="1" w:lastColumn="0" w:noHBand="0" w:noVBand="1"/>
      </w:tblPr>
      <w:tblGrid>
        <w:gridCol w:w="2251"/>
        <w:gridCol w:w="2251"/>
        <w:gridCol w:w="2253"/>
        <w:gridCol w:w="2251"/>
      </w:tblGrid>
      <w:tr w:rsidR="008445D9" w:rsidRPr="008445D9" w:rsidTr="008445D9">
        <w:tc>
          <w:tcPr>
            <w:tcW w:w="9016"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Pr>
                <w:rFonts w:ascii="Calibri" w:eastAsia="Times New Roman" w:hAnsi="Calibri" w:cs="Calibri"/>
                <w:color w:val="201F1E"/>
                <w:bdr w:val="none" w:sz="0" w:space="0" w:color="auto" w:frame="1"/>
                <w:lang w:eastAsia="en-GB"/>
              </w:rPr>
              <w:t xml:space="preserve">16LW </w:t>
            </w:r>
            <w:r w:rsidRPr="008445D9">
              <w:rPr>
                <w:rFonts w:ascii="Calibri" w:eastAsia="Times New Roman" w:hAnsi="Calibri" w:cs="Calibri"/>
                <w:color w:val="201F1E"/>
                <w:bdr w:val="none" w:sz="0" w:space="0" w:color="auto" w:frame="1"/>
                <w:lang w:eastAsia="en-GB"/>
              </w:rPr>
              <w:t>W/C 1.6.20</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r>
      <w:tr w:rsidR="008445D9" w:rsidRPr="008445D9" w:rsidTr="008445D9">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Entry 2</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Entry 3</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Level 1</w:t>
            </w:r>
          </w:p>
        </w:tc>
      </w:tr>
      <w:tr w:rsidR="008445D9" w:rsidRPr="008445D9" w:rsidTr="008445D9">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PSD</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Preparation for work</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Challenge 9:</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Search through the ‘Jobs’ section of your local paper or visit the Job Centre on line. Record the details of a job you are interested in.</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Challenge 9:</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Choose a job that interests you. Prepare a CV or write a letter applying/explaining why you are interested in the job.</w:t>
            </w:r>
          </w:p>
        </w:tc>
        <w:tc>
          <w:tcPr>
            <w:tcW w:w="225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Challenge 9:</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Prepare for and take part in a mock interview. Ask for feedback from the interviewers and evaluate your performance.</w:t>
            </w:r>
          </w:p>
        </w:tc>
      </w:tr>
      <w:tr w:rsidR="008445D9" w:rsidRPr="008445D9" w:rsidTr="00E64EA6">
        <w:trPr>
          <w:trHeight w:val="2489"/>
        </w:trPr>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ASDAN Short course</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Beliefs and values</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c>
          <w:tcPr>
            <w:tcW w:w="67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Understand the concepts of uniqueness, personal qualities and making a positive contribution. Every person is unique, with individual strengths and qualities. These are sometimes referred to as unique selling points (USPs). Sometimes we cannot recognise these qualities in ourselves, but can recognise them in other people.</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Activity 1: Create a diagram, mind map or poster to show your strengths, inte</w:t>
            </w:r>
            <w:bookmarkStart w:id="0" w:name="_GoBack"/>
            <w:bookmarkEnd w:id="0"/>
            <w:r w:rsidRPr="008445D9">
              <w:rPr>
                <w:rFonts w:ascii="Calibri" w:eastAsia="Times New Roman" w:hAnsi="Calibri" w:cs="Calibri"/>
                <w:color w:val="201F1E"/>
                <w:bdr w:val="none" w:sz="0" w:space="0" w:color="auto" w:frame="1"/>
                <w:lang w:eastAsia="en-GB"/>
              </w:rPr>
              <w:t>rests and best qualities. Page 4 of the resource pack.</w:t>
            </w:r>
            <w:r w:rsidR="00A13C75">
              <w:rPr>
                <w:rFonts w:ascii="Calibri" w:eastAsia="Times New Roman" w:hAnsi="Calibri" w:cs="Calibri"/>
                <w:color w:val="201F1E"/>
                <w:bdr w:val="none" w:sz="0" w:space="0" w:color="auto" w:frame="1"/>
                <w:lang w:eastAsia="en-GB"/>
              </w:rPr>
              <w:t xml:space="preserve"> (Attached)</w:t>
            </w:r>
          </w:p>
          <w:tbl>
            <w:tblPr>
              <w:tblpPr w:leftFromText="45" w:rightFromText="45" w:bottomFromText="115" w:vertAnchor="text"/>
              <w:tblW w:w="0" w:type="auto"/>
              <w:tblCellSpacing w:w="15" w:type="dxa"/>
              <w:shd w:val="clear" w:color="auto" w:fill="FFFFFF"/>
              <w:tblCellMar>
                <w:left w:w="0" w:type="dxa"/>
                <w:right w:w="0" w:type="dxa"/>
              </w:tblCellMar>
              <w:tblLook w:val="04A0" w:firstRow="1" w:lastRow="0" w:firstColumn="1" w:lastColumn="0" w:noHBand="0" w:noVBand="1"/>
            </w:tblPr>
            <w:tblGrid>
              <w:gridCol w:w="501"/>
            </w:tblGrid>
            <w:tr w:rsidR="008445D9" w:rsidRPr="008445D9">
              <w:trPr>
                <w:tblCellSpacing w:w="15" w:type="dxa"/>
              </w:trPr>
              <w:tc>
                <w:tcPr>
                  <w:tcW w:w="0" w:type="auto"/>
                  <w:shd w:val="clear" w:color="auto" w:fill="FFFFFF"/>
                  <w:tcMar>
                    <w:top w:w="15" w:type="dxa"/>
                    <w:left w:w="15" w:type="dxa"/>
                    <w:bottom w:w="150" w:type="dxa"/>
                    <w:right w:w="420" w:type="dxa"/>
                  </w:tcMar>
                  <w:hideMark/>
                </w:tcPr>
                <w:p w:rsidR="00A13C75" w:rsidRPr="008445D9" w:rsidRDefault="00A13C75" w:rsidP="00E64EA6">
                  <w:pPr>
                    <w:spacing w:after="0" w:line="240" w:lineRule="auto"/>
                    <w:rPr>
                      <w:rFonts w:ascii="Calibri" w:eastAsia="Times New Roman" w:hAnsi="Calibri" w:cs="Calibri"/>
                      <w:lang w:eastAsia="en-GB"/>
                    </w:rPr>
                  </w:pPr>
                </w:p>
              </w:tc>
            </w:tr>
          </w:tbl>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r>
      <w:tr w:rsidR="008445D9" w:rsidRPr="008445D9" w:rsidTr="008445D9">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Maths</w:t>
            </w:r>
          </w:p>
        </w:tc>
        <w:tc>
          <w:tcPr>
            <w:tcW w:w="67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Complete streamed Maths work supplied on the hub.</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xml:space="preserve">Log on to </w:t>
            </w:r>
            <w:proofErr w:type="spellStart"/>
            <w:r w:rsidRPr="008445D9">
              <w:rPr>
                <w:rFonts w:ascii="Calibri" w:eastAsia="Times New Roman" w:hAnsi="Calibri" w:cs="Calibri"/>
                <w:color w:val="201F1E"/>
                <w:bdr w:val="none" w:sz="0" w:space="0" w:color="auto" w:frame="1"/>
                <w:lang w:eastAsia="en-GB"/>
              </w:rPr>
              <w:t>MyMaths</w:t>
            </w:r>
            <w:proofErr w:type="spellEnd"/>
            <w:r w:rsidRPr="008445D9">
              <w:rPr>
                <w:rFonts w:ascii="Calibri" w:eastAsia="Times New Roman" w:hAnsi="Calibri" w:cs="Calibri"/>
                <w:color w:val="201F1E"/>
                <w:bdr w:val="none" w:sz="0" w:space="0" w:color="auto" w:frame="1"/>
                <w:lang w:eastAsia="en-GB"/>
              </w:rPr>
              <w:t xml:space="preserve"> and complete a challenge.</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r>
      <w:tr w:rsidR="008445D9" w:rsidRPr="008445D9" w:rsidTr="008445D9">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English</w:t>
            </w:r>
          </w:p>
        </w:tc>
        <w:tc>
          <w:tcPr>
            <w:tcW w:w="67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Complete streamed English work supplied on the hub.</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Read a book on Rapid Plus/read a magazine/Read a book from home.</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p w:rsidR="008445D9" w:rsidRDefault="008445D9" w:rsidP="008445D9">
            <w:pPr>
              <w:spacing w:after="0" w:line="240" w:lineRule="auto"/>
              <w:rPr>
                <w:rFonts w:ascii="Calibri" w:eastAsia="Times New Roman" w:hAnsi="Calibri" w:cs="Calibri"/>
                <w:color w:val="201F1E"/>
                <w:bdr w:val="none" w:sz="0" w:space="0" w:color="auto" w:frame="1"/>
                <w:lang w:eastAsia="en-GB"/>
              </w:rPr>
            </w:pPr>
            <w:r w:rsidRPr="008445D9">
              <w:rPr>
                <w:rFonts w:ascii="Calibri" w:eastAsia="Times New Roman" w:hAnsi="Calibri" w:cs="Calibri"/>
                <w:color w:val="201F1E"/>
                <w:bdr w:val="none" w:sz="0" w:space="0" w:color="auto" w:frame="1"/>
                <w:lang w:eastAsia="en-GB"/>
              </w:rPr>
              <w:t>The national literacy trust has published a book of short stories, about hope during the lockdown period.</w:t>
            </w:r>
          </w:p>
          <w:p w:rsidR="00A13C75" w:rsidRDefault="00A13C75" w:rsidP="008445D9">
            <w:pPr>
              <w:spacing w:after="0" w:line="240" w:lineRule="auto"/>
              <w:rPr>
                <w:rFonts w:ascii="Calibri" w:eastAsia="Times New Roman" w:hAnsi="Calibri" w:cs="Calibri"/>
                <w:color w:val="201F1E"/>
                <w:bdr w:val="none" w:sz="0" w:space="0" w:color="auto" w:frame="1"/>
                <w:lang w:eastAsia="en-GB"/>
              </w:rPr>
            </w:pPr>
          </w:p>
          <w:p w:rsidR="00A13C75" w:rsidRPr="008445D9" w:rsidRDefault="00A13C75" w:rsidP="008445D9">
            <w:pPr>
              <w:spacing w:after="0" w:line="240" w:lineRule="auto"/>
              <w:rPr>
                <w:rFonts w:ascii="Calibri" w:eastAsia="Times New Roman" w:hAnsi="Calibri" w:cs="Calibri"/>
                <w:color w:val="201F1E"/>
                <w:lang w:eastAsia="en-GB"/>
              </w:rPr>
            </w:pPr>
            <w:r>
              <w:rPr>
                <w:rFonts w:ascii="Calibri" w:eastAsia="Times New Roman" w:hAnsi="Calibri" w:cs="Calibri"/>
                <w:color w:val="201F1E"/>
                <w:bdr w:val="none" w:sz="0" w:space="0" w:color="auto" w:frame="1"/>
                <w:lang w:eastAsia="en-GB"/>
              </w:rPr>
              <w:t>Copy and paste this link into your browser:</w:t>
            </w:r>
          </w:p>
          <w:p w:rsidR="008445D9" w:rsidRPr="008445D9" w:rsidRDefault="00E64EA6" w:rsidP="008445D9">
            <w:pPr>
              <w:spacing w:beforeAutospacing="1" w:after="0" w:line="236" w:lineRule="atLeast"/>
              <w:rPr>
                <w:rFonts w:ascii="Segoe UI" w:eastAsia="Times New Roman" w:hAnsi="Segoe UI" w:cs="Segoe UI"/>
                <w:color w:val="201F1E"/>
                <w:sz w:val="23"/>
                <w:szCs w:val="23"/>
                <w:lang w:eastAsia="en-GB"/>
              </w:rPr>
            </w:pPr>
            <w:hyperlink r:id="rId5" w:tgtFrame="_blank" w:history="1">
              <w:r w:rsidR="008445D9" w:rsidRPr="008445D9">
                <w:rPr>
                  <w:rFonts w:ascii="Segoe UI" w:eastAsia="Times New Roman" w:hAnsi="Segoe UI" w:cs="Segoe UI"/>
                  <w:color w:val="0000FF"/>
                  <w:sz w:val="23"/>
                  <w:szCs w:val="23"/>
                  <w:u w:val="single"/>
                  <w:bdr w:val="none" w:sz="0" w:space="0" w:color="auto" w:frame="1"/>
                  <w:lang w:eastAsia="en-GB"/>
                </w:rPr>
                <w:t>https://literacytrust.org.uk/family-zone/9-12/book-hopes/</w:t>
              </w:r>
            </w:hyperlink>
            <w:r w:rsidR="008445D9" w:rsidRPr="008445D9">
              <w:rPr>
                <w:rFonts w:ascii="Segoe UI" w:eastAsia="Times New Roman" w:hAnsi="Segoe UI" w:cs="Segoe UI"/>
                <w:color w:val="000000"/>
                <w:sz w:val="23"/>
                <w:szCs w:val="23"/>
                <w:bdr w:val="none" w:sz="0" w:space="0" w:color="auto" w:frame="1"/>
                <w:lang w:eastAsia="en-GB"/>
              </w:rPr>
              <w:t> </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 </w:t>
            </w:r>
          </w:p>
        </w:tc>
      </w:tr>
      <w:tr w:rsidR="008445D9" w:rsidRPr="008445D9" w:rsidTr="008445D9">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Activity  1</w:t>
            </w:r>
          </w:p>
        </w:tc>
        <w:tc>
          <w:tcPr>
            <w:tcW w:w="67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A creative challenge for you all:</w:t>
            </w:r>
          </w:p>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A little photo competition.</w:t>
            </w:r>
          </w:p>
          <w:p w:rsidR="008445D9" w:rsidRPr="008445D9" w:rsidRDefault="008445D9" w:rsidP="008445D9">
            <w:pPr>
              <w:numPr>
                <w:ilvl w:val="0"/>
                <w:numId w:val="1"/>
              </w:num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lang w:eastAsia="en-GB"/>
              </w:rPr>
              <w:t>I would like your best ‘nature’ photo from lockdown.</w:t>
            </w:r>
          </w:p>
          <w:p w:rsidR="008445D9" w:rsidRPr="008445D9" w:rsidRDefault="008445D9" w:rsidP="008445D9">
            <w:pPr>
              <w:spacing w:after="0" w:line="240" w:lineRule="auto"/>
              <w:ind w:left="720"/>
              <w:rPr>
                <w:rFonts w:ascii="Calibri" w:eastAsia="Times New Roman" w:hAnsi="Calibri" w:cs="Calibri"/>
                <w:color w:val="201F1E"/>
                <w:lang w:eastAsia="en-GB"/>
              </w:rPr>
            </w:pPr>
            <w:r w:rsidRPr="008445D9">
              <w:rPr>
                <w:rFonts w:ascii="Calibri" w:eastAsia="Times New Roman" w:hAnsi="Calibri" w:cs="Calibri"/>
                <w:color w:val="201F1E"/>
                <w:lang w:eastAsia="en-GB"/>
              </w:rPr>
              <w:t> </w:t>
            </w:r>
          </w:p>
        </w:tc>
      </w:tr>
      <w:tr w:rsidR="008445D9" w:rsidRPr="008445D9" w:rsidTr="008445D9">
        <w:tc>
          <w:tcPr>
            <w:tcW w:w="2254"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Activity 2</w:t>
            </w:r>
          </w:p>
        </w:tc>
        <w:tc>
          <w:tcPr>
            <w:tcW w:w="6762"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445D9" w:rsidRPr="008445D9" w:rsidRDefault="008445D9" w:rsidP="008445D9">
            <w:pPr>
              <w:spacing w:after="0" w:line="240" w:lineRule="auto"/>
              <w:jc w:val="both"/>
              <w:rPr>
                <w:rFonts w:ascii="Calibri" w:eastAsia="Times New Roman" w:hAnsi="Calibri" w:cs="Calibri"/>
                <w:color w:val="201F1E"/>
                <w:lang w:eastAsia="en-GB"/>
              </w:rPr>
            </w:pPr>
            <w:r w:rsidRPr="008445D9">
              <w:rPr>
                <w:rFonts w:ascii="Calibri" w:eastAsia="Times New Roman" w:hAnsi="Calibri" w:cs="Calibri"/>
                <w:color w:val="201F1E"/>
                <w:bdr w:val="none" w:sz="0" w:space="0" w:color="auto" w:frame="1"/>
                <w:lang w:eastAsia="en-GB"/>
              </w:rPr>
              <w:t>Last week was mental health week, so I thought we could revisit some of the mindfulness activities previously sent out.</w:t>
            </w:r>
          </w:p>
          <w:p w:rsidR="008445D9" w:rsidRPr="008445D9" w:rsidRDefault="008445D9" w:rsidP="008445D9">
            <w:pPr>
              <w:numPr>
                <w:ilvl w:val="0"/>
                <w:numId w:val="2"/>
              </w:num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lang w:eastAsia="en-GB"/>
              </w:rPr>
              <w:t>Breathing exercises</w:t>
            </w:r>
          </w:p>
          <w:p w:rsidR="008445D9" w:rsidRPr="008445D9" w:rsidRDefault="008445D9" w:rsidP="008445D9">
            <w:pPr>
              <w:numPr>
                <w:ilvl w:val="0"/>
                <w:numId w:val="2"/>
              </w:num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lang w:eastAsia="en-GB"/>
              </w:rPr>
              <w:t>Mindfulness activities</w:t>
            </w:r>
          </w:p>
          <w:p w:rsidR="008445D9" w:rsidRPr="008445D9" w:rsidRDefault="008445D9" w:rsidP="008445D9">
            <w:pPr>
              <w:numPr>
                <w:ilvl w:val="0"/>
                <w:numId w:val="2"/>
              </w:num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lang w:eastAsia="en-GB"/>
              </w:rPr>
              <w:t>Mandala colouring</w:t>
            </w:r>
          </w:p>
          <w:p w:rsidR="008445D9" w:rsidRPr="008445D9" w:rsidRDefault="008445D9" w:rsidP="008445D9">
            <w:pPr>
              <w:numPr>
                <w:ilvl w:val="0"/>
                <w:numId w:val="2"/>
              </w:num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lang w:eastAsia="en-GB"/>
              </w:rPr>
              <w:t>Cloud watching (lie on your back, relax and look for patterns in the clouds)</w:t>
            </w:r>
          </w:p>
          <w:p w:rsidR="008445D9" w:rsidRPr="008445D9" w:rsidRDefault="008445D9" w:rsidP="008445D9">
            <w:pPr>
              <w:numPr>
                <w:ilvl w:val="0"/>
                <w:numId w:val="2"/>
              </w:numPr>
              <w:spacing w:after="0" w:line="240" w:lineRule="auto"/>
              <w:rPr>
                <w:rFonts w:ascii="Calibri" w:eastAsia="Times New Roman" w:hAnsi="Calibri" w:cs="Calibri"/>
                <w:color w:val="201F1E"/>
                <w:lang w:eastAsia="en-GB"/>
              </w:rPr>
            </w:pPr>
            <w:r w:rsidRPr="008445D9">
              <w:rPr>
                <w:rFonts w:ascii="Calibri" w:eastAsia="Times New Roman" w:hAnsi="Calibri" w:cs="Calibri"/>
                <w:color w:val="201F1E"/>
                <w:lang w:eastAsia="en-GB"/>
              </w:rPr>
              <w:t>Create a sensory session at home with any fidget toys, sensory items you have.  </w:t>
            </w:r>
          </w:p>
        </w:tc>
      </w:tr>
    </w:tbl>
    <w:p w:rsidR="008445D9" w:rsidRPr="008445D9" w:rsidRDefault="008445D9" w:rsidP="008445D9">
      <w:pPr>
        <w:shd w:val="clear" w:color="auto" w:fill="FFFFFF"/>
        <w:spacing w:after="0" w:line="240" w:lineRule="auto"/>
        <w:rPr>
          <w:rFonts w:ascii="Calibri" w:eastAsia="Times New Roman" w:hAnsi="Calibri" w:cs="Calibri"/>
          <w:color w:val="201F1E"/>
          <w:lang w:eastAsia="en-GB"/>
        </w:rPr>
      </w:pPr>
      <w:r w:rsidRPr="008445D9">
        <w:rPr>
          <w:rFonts w:ascii="Calibri" w:eastAsia="Times New Roman" w:hAnsi="Calibri" w:cs="Calibri"/>
          <w:b/>
          <w:bCs/>
          <w:color w:val="201F1E"/>
          <w:bdr w:val="none" w:sz="0" w:space="0" w:color="auto" w:frame="1"/>
          <w:lang w:eastAsia="en-GB"/>
        </w:rPr>
        <w:t> </w:t>
      </w:r>
    </w:p>
    <w:p w:rsidR="00784DED" w:rsidRDefault="00784DED"/>
    <w:sectPr w:rsidR="00784D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85BB7"/>
    <w:multiLevelType w:val="multilevel"/>
    <w:tmpl w:val="9EF45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34A78EC"/>
    <w:multiLevelType w:val="multilevel"/>
    <w:tmpl w:val="AE60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5D9"/>
    <w:rsid w:val="00784DED"/>
    <w:rsid w:val="008445D9"/>
    <w:rsid w:val="00A13C75"/>
    <w:rsid w:val="00E64E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D7BB"/>
  <w15:chartTrackingRefBased/>
  <w15:docId w15:val="{9720E3B6-630C-4BC3-B595-04935CC71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8445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445D9"/>
    <w:rPr>
      <w:color w:val="0000FF"/>
      <w:u w:val="single"/>
    </w:rPr>
  </w:style>
  <w:style w:type="paragraph" w:styleId="NormalWeb">
    <w:name w:val="Normal (Web)"/>
    <w:basedOn w:val="Normal"/>
    <w:uiPriority w:val="99"/>
    <w:semiHidden/>
    <w:unhideWhenUsed/>
    <w:rsid w:val="008445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8445D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teracytrust.org.uk/family-zone/9-12/book-hop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301</Words>
  <Characters>1719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Osborne School</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lynne.williams</dc:creator>
  <cp:keywords/>
  <dc:description/>
  <cp:lastModifiedBy>lynne.williams</cp:lastModifiedBy>
  <cp:revision>3</cp:revision>
  <dcterms:created xsi:type="dcterms:W3CDTF">2020-05-27T12:19:00Z</dcterms:created>
  <dcterms:modified xsi:type="dcterms:W3CDTF">2020-05-27T12:35:00Z</dcterms:modified>
</cp:coreProperties>
</file>